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6F2" w:rsidRPr="00B716F2" w:rsidRDefault="00B716F2" w:rsidP="00B716F2">
      <w:pPr>
        <w:spacing w:after="0" w:line="360" w:lineRule="auto"/>
        <w:jc w:val="center"/>
        <w:rPr>
          <w:rFonts w:ascii="Times New Roman" w:hAnsi="Times New Roman" w:cs="Times New Roman"/>
          <w:sz w:val="28"/>
          <w:szCs w:val="28"/>
        </w:rPr>
      </w:pPr>
      <w:r w:rsidRPr="00B716F2">
        <w:rPr>
          <w:rFonts w:ascii="Times New Roman" w:hAnsi="Times New Roman" w:cs="Times New Roman"/>
          <w:sz w:val="28"/>
          <w:szCs w:val="28"/>
        </w:rPr>
        <w:t>Министерство транспорта Российской Федерации</w:t>
      </w:r>
    </w:p>
    <w:p w:rsidR="00B716F2" w:rsidRPr="00B716F2" w:rsidRDefault="00B716F2" w:rsidP="00B716F2">
      <w:pPr>
        <w:spacing w:after="0" w:line="360" w:lineRule="auto"/>
        <w:jc w:val="center"/>
        <w:rPr>
          <w:rFonts w:ascii="Times New Roman" w:hAnsi="Times New Roman" w:cs="Times New Roman"/>
          <w:sz w:val="28"/>
          <w:szCs w:val="28"/>
        </w:rPr>
      </w:pPr>
      <w:r w:rsidRPr="00B716F2">
        <w:rPr>
          <w:rFonts w:ascii="Times New Roman" w:hAnsi="Times New Roman" w:cs="Times New Roman"/>
          <w:sz w:val="28"/>
          <w:szCs w:val="28"/>
        </w:rPr>
        <w:t>Федеральное агентство железнодорожного транспорта</w:t>
      </w:r>
    </w:p>
    <w:p w:rsidR="00B716F2" w:rsidRPr="00B716F2" w:rsidRDefault="00B716F2" w:rsidP="00B716F2">
      <w:pPr>
        <w:spacing w:after="0" w:line="360" w:lineRule="auto"/>
        <w:jc w:val="center"/>
        <w:rPr>
          <w:rFonts w:ascii="Times New Roman" w:hAnsi="Times New Roman" w:cs="Times New Roman"/>
          <w:sz w:val="28"/>
          <w:szCs w:val="28"/>
        </w:rPr>
      </w:pPr>
      <w:r w:rsidRPr="00B716F2">
        <w:rPr>
          <w:rFonts w:ascii="Times New Roman" w:hAnsi="Times New Roman" w:cs="Times New Roman"/>
          <w:sz w:val="28"/>
          <w:szCs w:val="28"/>
        </w:rPr>
        <w:t>Федеральное государственное бюджетное образовательное учреждение</w:t>
      </w:r>
    </w:p>
    <w:p w:rsidR="00B716F2" w:rsidRPr="00B716F2" w:rsidRDefault="00B716F2" w:rsidP="00B716F2">
      <w:pPr>
        <w:spacing w:after="0" w:line="360" w:lineRule="auto"/>
        <w:jc w:val="center"/>
        <w:rPr>
          <w:rFonts w:ascii="Times New Roman" w:hAnsi="Times New Roman" w:cs="Times New Roman"/>
          <w:sz w:val="28"/>
          <w:szCs w:val="28"/>
        </w:rPr>
      </w:pPr>
      <w:r w:rsidRPr="00B716F2">
        <w:rPr>
          <w:rFonts w:ascii="Times New Roman" w:hAnsi="Times New Roman" w:cs="Times New Roman"/>
          <w:sz w:val="28"/>
          <w:szCs w:val="28"/>
        </w:rPr>
        <w:t>высшего образования «Дальневосточный государственный</w:t>
      </w:r>
    </w:p>
    <w:p w:rsidR="00B716F2" w:rsidRPr="00B716F2" w:rsidRDefault="00B716F2" w:rsidP="00B716F2">
      <w:pPr>
        <w:spacing w:after="0" w:line="360" w:lineRule="auto"/>
        <w:jc w:val="center"/>
        <w:rPr>
          <w:rFonts w:ascii="Times New Roman" w:hAnsi="Times New Roman" w:cs="Times New Roman"/>
          <w:sz w:val="28"/>
          <w:szCs w:val="28"/>
        </w:rPr>
      </w:pPr>
      <w:r w:rsidRPr="00B716F2">
        <w:rPr>
          <w:rFonts w:ascii="Times New Roman" w:hAnsi="Times New Roman" w:cs="Times New Roman"/>
          <w:sz w:val="28"/>
          <w:szCs w:val="28"/>
        </w:rPr>
        <w:t>университет путей сообщения»</w:t>
      </w:r>
    </w:p>
    <w:p w:rsidR="002F241E" w:rsidRDefault="002F241E" w:rsidP="00B716F2">
      <w:pPr>
        <w:spacing w:after="0" w:line="360" w:lineRule="auto"/>
        <w:rPr>
          <w:rFonts w:ascii="Times New Roman" w:hAnsi="Times New Roman" w:cs="Times New Roman"/>
          <w:sz w:val="28"/>
          <w:szCs w:val="28"/>
        </w:rPr>
      </w:pPr>
    </w:p>
    <w:p w:rsidR="00B716F2" w:rsidRDefault="00B716F2" w:rsidP="002F241E">
      <w:pPr>
        <w:spacing w:after="0" w:line="360" w:lineRule="auto"/>
        <w:jc w:val="center"/>
        <w:rPr>
          <w:rFonts w:ascii="Times New Roman" w:hAnsi="Times New Roman" w:cs="Times New Roman"/>
          <w:sz w:val="28"/>
          <w:szCs w:val="28"/>
        </w:rPr>
      </w:pPr>
      <w:r w:rsidRPr="00B716F2">
        <w:rPr>
          <w:rFonts w:ascii="Times New Roman" w:hAnsi="Times New Roman" w:cs="Times New Roman"/>
          <w:sz w:val="28"/>
          <w:szCs w:val="28"/>
        </w:rPr>
        <w:t>Институт дополнительного образования</w:t>
      </w: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КУРСОВАЯ РАБОТА </w:t>
      </w: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по дисциплине: </w:t>
      </w:r>
      <w:r w:rsidRPr="002F241E">
        <w:rPr>
          <w:rFonts w:ascii="Times New Roman" w:hAnsi="Times New Roman" w:cs="Times New Roman"/>
          <w:sz w:val="28"/>
          <w:szCs w:val="28"/>
        </w:rPr>
        <w:t>Экономика и социология труда</w:t>
      </w: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Выполнил:</w:t>
      </w:r>
    </w:p>
    <w:p w:rsidR="002F241E" w:rsidRDefault="002F241E" w:rsidP="002F241E">
      <w:pPr>
        <w:spacing w:after="0" w:line="360" w:lineRule="auto"/>
        <w:jc w:val="right"/>
        <w:rPr>
          <w:rFonts w:ascii="Times New Roman" w:hAnsi="Times New Roman" w:cs="Times New Roman"/>
          <w:sz w:val="28"/>
          <w:szCs w:val="28"/>
        </w:rPr>
      </w:pPr>
    </w:p>
    <w:p w:rsidR="002F241E" w:rsidRDefault="002F241E" w:rsidP="002F241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Проверил:</w:t>
      </w: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r w:rsidRPr="002F241E">
        <w:rPr>
          <w:rFonts w:ascii="Times New Roman" w:hAnsi="Times New Roman" w:cs="Times New Roman"/>
          <w:sz w:val="28"/>
          <w:szCs w:val="28"/>
        </w:rPr>
        <w:t>Хабаровск 20</w:t>
      </w:r>
      <w:r>
        <w:rPr>
          <w:rFonts w:ascii="Times New Roman" w:hAnsi="Times New Roman" w:cs="Times New Roman"/>
          <w:sz w:val="28"/>
          <w:szCs w:val="28"/>
        </w:rPr>
        <w:t>20</w:t>
      </w:r>
    </w:p>
    <w:sdt>
      <w:sdtPr>
        <w:rPr>
          <w:rFonts w:ascii="Times New Roman" w:hAnsi="Times New Roman" w:cs="Times New Roman"/>
          <w:sz w:val="28"/>
          <w:szCs w:val="28"/>
        </w:rPr>
        <w:id w:val="-535269658"/>
        <w:docPartObj>
          <w:docPartGallery w:val="Table of Contents"/>
          <w:docPartUnique/>
        </w:docPartObj>
      </w:sdtPr>
      <w:sdtEndPr>
        <w:rPr>
          <w:rFonts w:eastAsiaTheme="minorHAnsi"/>
          <w:b/>
          <w:bCs/>
          <w:color w:val="auto"/>
          <w:lang w:eastAsia="en-US"/>
        </w:rPr>
      </w:sdtEndPr>
      <w:sdtContent>
        <w:p w:rsidR="00B74237" w:rsidRPr="00C95C5B" w:rsidRDefault="00B74237" w:rsidP="00C95C5B">
          <w:pPr>
            <w:pStyle w:val="ab"/>
            <w:spacing w:before="0" w:line="360" w:lineRule="auto"/>
            <w:jc w:val="center"/>
            <w:rPr>
              <w:rFonts w:ascii="Times New Roman" w:hAnsi="Times New Roman" w:cs="Times New Roman"/>
              <w:color w:val="auto"/>
              <w:sz w:val="28"/>
              <w:szCs w:val="28"/>
            </w:rPr>
          </w:pPr>
          <w:r w:rsidRPr="00C95C5B">
            <w:rPr>
              <w:rFonts w:ascii="Times New Roman" w:hAnsi="Times New Roman" w:cs="Times New Roman"/>
              <w:color w:val="auto"/>
              <w:sz w:val="28"/>
              <w:szCs w:val="28"/>
            </w:rPr>
            <w:t>Содержание</w:t>
          </w:r>
        </w:p>
        <w:p w:rsidR="00B74237" w:rsidRPr="00C95C5B" w:rsidRDefault="00B74237" w:rsidP="00C95C5B">
          <w:pPr>
            <w:spacing w:after="0" w:line="360" w:lineRule="auto"/>
            <w:rPr>
              <w:rFonts w:ascii="Times New Roman" w:hAnsi="Times New Roman" w:cs="Times New Roman"/>
              <w:sz w:val="28"/>
              <w:szCs w:val="28"/>
              <w:lang w:eastAsia="ru-RU"/>
            </w:rPr>
          </w:pPr>
        </w:p>
        <w:p w:rsidR="00C95C5B" w:rsidRPr="00C95C5B" w:rsidRDefault="00B74237" w:rsidP="00C95C5B">
          <w:pPr>
            <w:pStyle w:val="11"/>
            <w:tabs>
              <w:tab w:val="right" w:leader="dot" w:pos="9345"/>
            </w:tabs>
            <w:spacing w:after="0" w:line="360" w:lineRule="auto"/>
            <w:rPr>
              <w:rFonts w:ascii="Times New Roman" w:eastAsiaTheme="minorEastAsia" w:hAnsi="Times New Roman" w:cs="Times New Roman"/>
              <w:noProof/>
              <w:sz w:val="28"/>
              <w:szCs w:val="28"/>
              <w:lang w:eastAsia="ru-RU"/>
            </w:rPr>
          </w:pPr>
          <w:r w:rsidRPr="00C95C5B">
            <w:rPr>
              <w:rFonts w:ascii="Times New Roman" w:hAnsi="Times New Roman" w:cs="Times New Roman"/>
              <w:b/>
              <w:bCs/>
              <w:sz w:val="28"/>
              <w:szCs w:val="28"/>
            </w:rPr>
            <w:fldChar w:fldCharType="begin"/>
          </w:r>
          <w:r w:rsidRPr="00C95C5B">
            <w:rPr>
              <w:rFonts w:ascii="Times New Roman" w:hAnsi="Times New Roman" w:cs="Times New Roman"/>
              <w:b/>
              <w:bCs/>
              <w:sz w:val="28"/>
              <w:szCs w:val="28"/>
            </w:rPr>
            <w:instrText xml:space="preserve"> TOC \o "1-3" \h \z \u </w:instrText>
          </w:r>
          <w:r w:rsidRPr="00C95C5B">
            <w:rPr>
              <w:rFonts w:ascii="Times New Roman" w:hAnsi="Times New Roman" w:cs="Times New Roman"/>
              <w:b/>
              <w:bCs/>
              <w:sz w:val="28"/>
              <w:szCs w:val="28"/>
            </w:rPr>
            <w:fldChar w:fldCharType="separate"/>
          </w:r>
          <w:hyperlink w:anchor="_Toc39422303" w:history="1">
            <w:r w:rsidR="00C95C5B" w:rsidRPr="00C95C5B">
              <w:rPr>
                <w:rStyle w:val="ac"/>
                <w:rFonts w:ascii="Times New Roman" w:hAnsi="Times New Roman" w:cs="Times New Roman"/>
                <w:noProof/>
                <w:sz w:val="28"/>
                <w:szCs w:val="28"/>
              </w:rPr>
              <w:t>1. ТЕОРЕТИЧЕСКАЯ ЧАСТЬ КУРСОВОЙ РАБОТЫ</w:t>
            </w:r>
            <w:r w:rsidR="00C95C5B" w:rsidRPr="00C95C5B">
              <w:rPr>
                <w:rFonts w:ascii="Times New Roman" w:hAnsi="Times New Roman" w:cs="Times New Roman"/>
                <w:noProof/>
                <w:webHidden/>
                <w:sz w:val="28"/>
                <w:szCs w:val="28"/>
              </w:rPr>
              <w:tab/>
            </w:r>
            <w:r w:rsidR="00C95C5B" w:rsidRPr="00C95C5B">
              <w:rPr>
                <w:rFonts w:ascii="Times New Roman" w:hAnsi="Times New Roman" w:cs="Times New Roman"/>
                <w:noProof/>
                <w:webHidden/>
                <w:sz w:val="28"/>
                <w:szCs w:val="28"/>
              </w:rPr>
              <w:fldChar w:fldCharType="begin"/>
            </w:r>
            <w:r w:rsidR="00C95C5B" w:rsidRPr="00C95C5B">
              <w:rPr>
                <w:rFonts w:ascii="Times New Roman" w:hAnsi="Times New Roman" w:cs="Times New Roman"/>
                <w:noProof/>
                <w:webHidden/>
                <w:sz w:val="28"/>
                <w:szCs w:val="28"/>
              </w:rPr>
              <w:instrText xml:space="preserve"> PAGEREF _Toc39422303 \h </w:instrText>
            </w:r>
            <w:r w:rsidR="00C95C5B" w:rsidRPr="00C95C5B">
              <w:rPr>
                <w:rFonts w:ascii="Times New Roman" w:hAnsi="Times New Roman" w:cs="Times New Roman"/>
                <w:noProof/>
                <w:webHidden/>
                <w:sz w:val="28"/>
                <w:szCs w:val="28"/>
              </w:rPr>
            </w:r>
            <w:r w:rsidR="00C95C5B" w:rsidRPr="00C95C5B">
              <w:rPr>
                <w:rFonts w:ascii="Times New Roman" w:hAnsi="Times New Roman" w:cs="Times New Roman"/>
                <w:noProof/>
                <w:webHidden/>
                <w:sz w:val="28"/>
                <w:szCs w:val="28"/>
              </w:rPr>
              <w:fldChar w:fldCharType="separate"/>
            </w:r>
            <w:r w:rsidR="00C95C5B">
              <w:rPr>
                <w:rFonts w:ascii="Times New Roman" w:hAnsi="Times New Roman" w:cs="Times New Roman"/>
                <w:noProof/>
                <w:webHidden/>
                <w:sz w:val="28"/>
                <w:szCs w:val="28"/>
              </w:rPr>
              <w:t>3</w:t>
            </w:r>
            <w:r w:rsidR="00C95C5B" w:rsidRPr="00C95C5B">
              <w:rPr>
                <w:rFonts w:ascii="Times New Roman" w:hAnsi="Times New Roman" w:cs="Times New Roman"/>
                <w:noProof/>
                <w:webHidden/>
                <w:sz w:val="28"/>
                <w:szCs w:val="28"/>
              </w:rPr>
              <w:fldChar w:fldCharType="end"/>
            </w:r>
          </w:hyperlink>
        </w:p>
        <w:p w:rsidR="00C95C5B" w:rsidRPr="00C95C5B" w:rsidRDefault="00C95C5B" w:rsidP="00C95C5B">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39422304" w:history="1">
            <w:r w:rsidRPr="00C95C5B">
              <w:rPr>
                <w:rStyle w:val="ac"/>
                <w:rFonts w:ascii="Times New Roman" w:hAnsi="Times New Roman" w:cs="Times New Roman"/>
                <w:noProof/>
                <w:sz w:val="28"/>
                <w:szCs w:val="28"/>
              </w:rPr>
              <w:t>Заработная плата как социальная гарантия</w:t>
            </w:r>
            <w:r w:rsidRPr="00C95C5B">
              <w:rPr>
                <w:rFonts w:ascii="Times New Roman" w:hAnsi="Times New Roman" w:cs="Times New Roman"/>
                <w:noProof/>
                <w:webHidden/>
                <w:sz w:val="28"/>
                <w:szCs w:val="28"/>
              </w:rPr>
              <w:tab/>
            </w:r>
            <w:r w:rsidRPr="00C95C5B">
              <w:rPr>
                <w:rFonts w:ascii="Times New Roman" w:hAnsi="Times New Roman" w:cs="Times New Roman"/>
                <w:noProof/>
                <w:webHidden/>
                <w:sz w:val="28"/>
                <w:szCs w:val="28"/>
              </w:rPr>
              <w:fldChar w:fldCharType="begin"/>
            </w:r>
            <w:r w:rsidRPr="00C95C5B">
              <w:rPr>
                <w:rFonts w:ascii="Times New Roman" w:hAnsi="Times New Roman" w:cs="Times New Roman"/>
                <w:noProof/>
                <w:webHidden/>
                <w:sz w:val="28"/>
                <w:szCs w:val="28"/>
              </w:rPr>
              <w:instrText xml:space="preserve"> PAGEREF _Toc39422304 \h </w:instrText>
            </w:r>
            <w:r w:rsidRPr="00C95C5B">
              <w:rPr>
                <w:rFonts w:ascii="Times New Roman" w:hAnsi="Times New Roman" w:cs="Times New Roman"/>
                <w:noProof/>
                <w:webHidden/>
                <w:sz w:val="28"/>
                <w:szCs w:val="28"/>
              </w:rPr>
            </w:r>
            <w:r w:rsidRPr="00C95C5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95C5B">
              <w:rPr>
                <w:rFonts w:ascii="Times New Roman" w:hAnsi="Times New Roman" w:cs="Times New Roman"/>
                <w:noProof/>
                <w:webHidden/>
                <w:sz w:val="28"/>
                <w:szCs w:val="28"/>
              </w:rPr>
              <w:fldChar w:fldCharType="end"/>
            </w:r>
          </w:hyperlink>
        </w:p>
        <w:p w:rsidR="00C95C5B" w:rsidRPr="00C95C5B" w:rsidRDefault="00C95C5B" w:rsidP="00C95C5B">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39422305" w:history="1">
            <w:r w:rsidRPr="00C95C5B">
              <w:rPr>
                <w:rStyle w:val="ac"/>
                <w:rFonts w:ascii="Times New Roman" w:eastAsia="Times New Roman" w:hAnsi="Times New Roman" w:cs="Times New Roman"/>
                <w:noProof/>
                <w:sz w:val="28"/>
                <w:szCs w:val="28"/>
                <w:lang w:eastAsia="ru-RU"/>
              </w:rPr>
              <w:t>1.1 Развитие теоретических подходов к определению понятия заработной платы</w:t>
            </w:r>
            <w:r w:rsidRPr="00C95C5B">
              <w:rPr>
                <w:rFonts w:ascii="Times New Roman" w:hAnsi="Times New Roman" w:cs="Times New Roman"/>
                <w:noProof/>
                <w:webHidden/>
                <w:sz w:val="28"/>
                <w:szCs w:val="28"/>
              </w:rPr>
              <w:tab/>
            </w:r>
            <w:r w:rsidRPr="00C95C5B">
              <w:rPr>
                <w:rFonts w:ascii="Times New Roman" w:hAnsi="Times New Roman" w:cs="Times New Roman"/>
                <w:noProof/>
                <w:webHidden/>
                <w:sz w:val="28"/>
                <w:szCs w:val="28"/>
              </w:rPr>
              <w:fldChar w:fldCharType="begin"/>
            </w:r>
            <w:r w:rsidRPr="00C95C5B">
              <w:rPr>
                <w:rFonts w:ascii="Times New Roman" w:hAnsi="Times New Roman" w:cs="Times New Roman"/>
                <w:noProof/>
                <w:webHidden/>
                <w:sz w:val="28"/>
                <w:szCs w:val="28"/>
              </w:rPr>
              <w:instrText xml:space="preserve"> PAGEREF _Toc39422305 \h </w:instrText>
            </w:r>
            <w:r w:rsidRPr="00C95C5B">
              <w:rPr>
                <w:rFonts w:ascii="Times New Roman" w:hAnsi="Times New Roman" w:cs="Times New Roman"/>
                <w:noProof/>
                <w:webHidden/>
                <w:sz w:val="28"/>
                <w:szCs w:val="28"/>
              </w:rPr>
            </w:r>
            <w:r w:rsidRPr="00C95C5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95C5B">
              <w:rPr>
                <w:rFonts w:ascii="Times New Roman" w:hAnsi="Times New Roman" w:cs="Times New Roman"/>
                <w:noProof/>
                <w:webHidden/>
                <w:sz w:val="28"/>
                <w:szCs w:val="28"/>
              </w:rPr>
              <w:fldChar w:fldCharType="end"/>
            </w:r>
          </w:hyperlink>
        </w:p>
        <w:p w:rsidR="00C95C5B" w:rsidRPr="00C95C5B" w:rsidRDefault="00C95C5B" w:rsidP="00C95C5B">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39422306" w:history="1">
            <w:r w:rsidRPr="00C95C5B">
              <w:rPr>
                <w:rStyle w:val="ac"/>
                <w:rFonts w:ascii="Times New Roman" w:eastAsia="Times New Roman" w:hAnsi="Times New Roman" w:cs="Times New Roman"/>
                <w:noProof/>
                <w:sz w:val="28"/>
                <w:szCs w:val="28"/>
                <w:lang w:eastAsia="ru-RU"/>
              </w:rPr>
              <w:t>1.2 Особенности заработной платы на современном этапе развития экономики</w:t>
            </w:r>
            <w:r w:rsidRPr="00C95C5B">
              <w:rPr>
                <w:rFonts w:ascii="Times New Roman" w:hAnsi="Times New Roman" w:cs="Times New Roman"/>
                <w:noProof/>
                <w:webHidden/>
                <w:sz w:val="28"/>
                <w:szCs w:val="28"/>
              </w:rPr>
              <w:tab/>
            </w:r>
            <w:r w:rsidRPr="00C95C5B">
              <w:rPr>
                <w:rFonts w:ascii="Times New Roman" w:hAnsi="Times New Roman" w:cs="Times New Roman"/>
                <w:noProof/>
                <w:webHidden/>
                <w:sz w:val="28"/>
                <w:szCs w:val="28"/>
              </w:rPr>
              <w:fldChar w:fldCharType="begin"/>
            </w:r>
            <w:r w:rsidRPr="00C95C5B">
              <w:rPr>
                <w:rFonts w:ascii="Times New Roman" w:hAnsi="Times New Roman" w:cs="Times New Roman"/>
                <w:noProof/>
                <w:webHidden/>
                <w:sz w:val="28"/>
                <w:szCs w:val="28"/>
              </w:rPr>
              <w:instrText xml:space="preserve"> PAGEREF _Toc39422306 \h </w:instrText>
            </w:r>
            <w:r w:rsidRPr="00C95C5B">
              <w:rPr>
                <w:rFonts w:ascii="Times New Roman" w:hAnsi="Times New Roman" w:cs="Times New Roman"/>
                <w:noProof/>
                <w:webHidden/>
                <w:sz w:val="28"/>
                <w:szCs w:val="28"/>
              </w:rPr>
            </w:r>
            <w:r w:rsidRPr="00C95C5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Pr="00C95C5B">
              <w:rPr>
                <w:rFonts w:ascii="Times New Roman" w:hAnsi="Times New Roman" w:cs="Times New Roman"/>
                <w:noProof/>
                <w:webHidden/>
                <w:sz w:val="28"/>
                <w:szCs w:val="28"/>
              </w:rPr>
              <w:fldChar w:fldCharType="end"/>
            </w:r>
          </w:hyperlink>
        </w:p>
        <w:p w:rsidR="00C95C5B" w:rsidRPr="00C95C5B" w:rsidRDefault="00C95C5B" w:rsidP="00C95C5B">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39422307" w:history="1">
            <w:r w:rsidRPr="00C95C5B">
              <w:rPr>
                <w:rStyle w:val="ac"/>
                <w:rFonts w:ascii="Times New Roman" w:hAnsi="Times New Roman" w:cs="Times New Roman"/>
                <w:noProof/>
                <w:sz w:val="28"/>
                <w:szCs w:val="28"/>
              </w:rPr>
              <w:t>1.3 Социально-экономическое содержание заработной платы</w:t>
            </w:r>
            <w:r w:rsidRPr="00C95C5B">
              <w:rPr>
                <w:rFonts w:ascii="Times New Roman" w:hAnsi="Times New Roman" w:cs="Times New Roman"/>
                <w:noProof/>
                <w:webHidden/>
                <w:sz w:val="28"/>
                <w:szCs w:val="28"/>
              </w:rPr>
              <w:tab/>
            </w:r>
            <w:r w:rsidRPr="00C95C5B">
              <w:rPr>
                <w:rFonts w:ascii="Times New Roman" w:hAnsi="Times New Roman" w:cs="Times New Roman"/>
                <w:noProof/>
                <w:webHidden/>
                <w:sz w:val="28"/>
                <w:szCs w:val="28"/>
              </w:rPr>
              <w:fldChar w:fldCharType="begin"/>
            </w:r>
            <w:r w:rsidRPr="00C95C5B">
              <w:rPr>
                <w:rFonts w:ascii="Times New Roman" w:hAnsi="Times New Roman" w:cs="Times New Roman"/>
                <w:noProof/>
                <w:webHidden/>
                <w:sz w:val="28"/>
                <w:szCs w:val="28"/>
              </w:rPr>
              <w:instrText xml:space="preserve"> PAGEREF _Toc39422307 \h </w:instrText>
            </w:r>
            <w:r w:rsidRPr="00C95C5B">
              <w:rPr>
                <w:rFonts w:ascii="Times New Roman" w:hAnsi="Times New Roman" w:cs="Times New Roman"/>
                <w:noProof/>
                <w:webHidden/>
                <w:sz w:val="28"/>
                <w:szCs w:val="28"/>
              </w:rPr>
            </w:r>
            <w:r w:rsidRPr="00C95C5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C95C5B">
              <w:rPr>
                <w:rFonts w:ascii="Times New Roman" w:hAnsi="Times New Roman" w:cs="Times New Roman"/>
                <w:noProof/>
                <w:webHidden/>
                <w:sz w:val="28"/>
                <w:szCs w:val="28"/>
              </w:rPr>
              <w:fldChar w:fldCharType="end"/>
            </w:r>
          </w:hyperlink>
        </w:p>
        <w:p w:rsidR="00C95C5B" w:rsidRPr="00C95C5B" w:rsidRDefault="00C95C5B" w:rsidP="00C95C5B">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39422308" w:history="1">
            <w:r w:rsidRPr="00C95C5B">
              <w:rPr>
                <w:rStyle w:val="ac"/>
                <w:rFonts w:ascii="Times New Roman" w:hAnsi="Times New Roman" w:cs="Times New Roman"/>
                <w:noProof/>
                <w:sz w:val="28"/>
                <w:szCs w:val="28"/>
              </w:rPr>
              <w:t>1.4 Минимальная заработная плата как социальная гарантия</w:t>
            </w:r>
            <w:r w:rsidRPr="00C95C5B">
              <w:rPr>
                <w:rFonts w:ascii="Times New Roman" w:hAnsi="Times New Roman" w:cs="Times New Roman"/>
                <w:noProof/>
                <w:webHidden/>
                <w:sz w:val="28"/>
                <w:szCs w:val="28"/>
              </w:rPr>
              <w:tab/>
            </w:r>
            <w:r w:rsidRPr="00C95C5B">
              <w:rPr>
                <w:rFonts w:ascii="Times New Roman" w:hAnsi="Times New Roman" w:cs="Times New Roman"/>
                <w:noProof/>
                <w:webHidden/>
                <w:sz w:val="28"/>
                <w:szCs w:val="28"/>
              </w:rPr>
              <w:fldChar w:fldCharType="begin"/>
            </w:r>
            <w:r w:rsidRPr="00C95C5B">
              <w:rPr>
                <w:rFonts w:ascii="Times New Roman" w:hAnsi="Times New Roman" w:cs="Times New Roman"/>
                <w:noProof/>
                <w:webHidden/>
                <w:sz w:val="28"/>
                <w:szCs w:val="28"/>
              </w:rPr>
              <w:instrText xml:space="preserve"> PAGEREF _Toc39422308 \h </w:instrText>
            </w:r>
            <w:r w:rsidRPr="00C95C5B">
              <w:rPr>
                <w:rFonts w:ascii="Times New Roman" w:hAnsi="Times New Roman" w:cs="Times New Roman"/>
                <w:noProof/>
                <w:webHidden/>
                <w:sz w:val="28"/>
                <w:szCs w:val="28"/>
              </w:rPr>
            </w:r>
            <w:r w:rsidRPr="00C95C5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C95C5B">
              <w:rPr>
                <w:rFonts w:ascii="Times New Roman" w:hAnsi="Times New Roman" w:cs="Times New Roman"/>
                <w:noProof/>
                <w:webHidden/>
                <w:sz w:val="28"/>
                <w:szCs w:val="28"/>
              </w:rPr>
              <w:fldChar w:fldCharType="end"/>
            </w:r>
          </w:hyperlink>
        </w:p>
        <w:p w:rsidR="00C95C5B" w:rsidRPr="00C95C5B" w:rsidRDefault="00C95C5B" w:rsidP="00C95C5B">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39422309" w:history="1">
            <w:r w:rsidRPr="00C95C5B">
              <w:rPr>
                <w:rStyle w:val="ac"/>
                <w:rFonts w:ascii="Times New Roman" w:hAnsi="Times New Roman" w:cs="Times New Roman"/>
                <w:noProof/>
                <w:sz w:val="28"/>
                <w:szCs w:val="28"/>
              </w:rPr>
              <w:t>2. АНАЛИТИЧЕСКАЯ ЧАСТЬ КУРСОВОЙ РАБОТЫ</w:t>
            </w:r>
            <w:r w:rsidRPr="00C95C5B">
              <w:rPr>
                <w:rFonts w:ascii="Times New Roman" w:hAnsi="Times New Roman" w:cs="Times New Roman"/>
                <w:noProof/>
                <w:webHidden/>
                <w:sz w:val="28"/>
                <w:szCs w:val="28"/>
              </w:rPr>
              <w:tab/>
            </w:r>
            <w:r w:rsidRPr="00C95C5B">
              <w:rPr>
                <w:rFonts w:ascii="Times New Roman" w:hAnsi="Times New Roman" w:cs="Times New Roman"/>
                <w:noProof/>
                <w:webHidden/>
                <w:sz w:val="28"/>
                <w:szCs w:val="28"/>
              </w:rPr>
              <w:fldChar w:fldCharType="begin"/>
            </w:r>
            <w:r w:rsidRPr="00C95C5B">
              <w:rPr>
                <w:rFonts w:ascii="Times New Roman" w:hAnsi="Times New Roman" w:cs="Times New Roman"/>
                <w:noProof/>
                <w:webHidden/>
                <w:sz w:val="28"/>
                <w:szCs w:val="28"/>
              </w:rPr>
              <w:instrText xml:space="preserve"> PAGEREF _Toc39422309 \h </w:instrText>
            </w:r>
            <w:r w:rsidRPr="00C95C5B">
              <w:rPr>
                <w:rFonts w:ascii="Times New Roman" w:hAnsi="Times New Roman" w:cs="Times New Roman"/>
                <w:noProof/>
                <w:webHidden/>
                <w:sz w:val="28"/>
                <w:szCs w:val="28"/>
              </w:rPr>
            </w:r>
            <w:r w:rsidRPr="00C95C5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C95C5B">
              <w:rPr>
                <w:rFonts w:ascii="Times New Roman" w:hAnsi="Times New Roman" w:cs="Times New Roman"/>
                <w:noProof/>
                <w:webHidden/>
                <w:sz w:val="28"/>
                <w:szCs w:val="28"/>
              </w:rPr>
              <w:fldChar w:fldCharType="end"/>
            </w:r>
          </w:hyperlink>
        </w:p>
        <w:p w:rsidR="00C95C5B" w:rsidRPr="00C95C5B" w:rsidRDefault="00C95C5B" w:rsidP="00C95C5B">
          <w:pPr>
            <w:pStyle w:val="21"/>
            <w:tabs>
              <w:tab w:val="right" w:leader="dot" w:pos="9345"/>
            </w:tabs>
            <w:spacing w:after="0" w:line="360" w:lineRule="auto"/>
            <w:rPr>
              <w:rFonts w:ascii="Times New Roman" w:eastAsiaTheme="minorEastAsia" w:hAnsi="Times New Roman" w:cs="Times New Roman"/>
              <w:noProof/>
              <w:sz w:val="28"/>
              <w:szCs w:val="28"/>
              <w:lang w:eastAsia="ru-RU"/>
            </w:rPr>
          </w:pPr>
          <w:hyperlink w:anchor="_Toc39422310" w:history="1">
            <w:r w:rsidRPr="00C95C5B">
              <w:rPr>
                <w:rStyle w:val="ac"/>
                <w:rFonts w:ascii="Times New Roman" w:hAnsi="Times New Roman" w:cs="Times New Roman"/>
                <w:noProof/>
                <w:sz w:val="28"/>
                <w:szCs w:val="28"/>
              </w:rPr>
              <w:t>Анализ демографической ситуации в Камчатском крае</w:t>
            </w:r>
            <w:r w:rsidRPr="00C95C5B">
              <w:rPr>
                <w:rFonts w:ascii="Times New Roman" w:hAnsi="Times New Roman" w:cs="Times New Roman"/>
                <w:noProof/>
                <w:webHidden/>
                <w:sz w:val="28"/>
                <w:szCs w:val="28"/>
              </w:rPr>
              <w:tab/>
            </w:r>
            <w:r w:rsidRPr="00C95C5B">
              <w:rPr>
                <w:rFonts w:ascii="Times New Roman" w:hAnsi="Times New Roman" w:cs="Times New Roman"/>
                <w:noProof/>
                <w:webHidden/>
                <w:sz w:val="28"/>
                <w:szCs w:val="28"/>
              </w:rPr>
              <w:fldChar w:fldCharType="begin"/>
            </w:r>
            <w:r w:rsidRPr="00C95C5B">
              <w:rPr>
                <w:rFonts w:ascii="Times New Roman" w:hAnsi="Times New Roman" w:cs="Times New Roman"/>
                <w:noProof/>
                <w:webHidden/>
                <w:sz w:val="28"/>
                <w:szCs w:val="28"/>
              </w:rPr>
              <w:instrText xml:space="preserve"> PAGEREF _Toc39422310 \h </w:instrText>
            </w:r>
            <w:r w:rsidRPr="00C95C5B">
              <w:rPr>
                <w:rFonts w:ascii="Times New Roman" w:hAnsi="Times New Roman" w:cs="Times New Roman"/>
                <w:noProof/>
                <w:webHidden/>
                <w:sz w:val="28"/>
                <w:szCs w:val="28"/>
              </w:rPr>
            </w:r>
            <w:r w:rsidRPr="00C95C5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C95C5B">
              <w:rPr>
                <w:rFonts w:ascii="Times New Roman" w:hAnsi="Times New Roman" w:cs="Times New Roman"/>
                <w:noProof/>
                <w:webHidden/>
                <w:sz w:val="28"/>
                <w:szCs w:val="28"/>
              </w:rPr>
              <w:fldChar w:fldCharType="end"/>
            </w:r>
          </w:hyperlink>
        </w:p>
        <w:p w:rsidR="00C95C5B" w:rsidRPr="00C95C5B" w:rsidRDefault="00C95C5B" w:rsidP="00C95C5B">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39422311" w:history="1">
            <w:r w:rsidRPr="00C95C5B">
              <w:rPr>
                <w:rStyle w:val="ac"/>
                <w:rFonts w:ascii="Times New Roman" w:hAnsi="Times New Roman" w:cs="Times New Roman"/>
                <w:noProof/>
                <w:sz w:val="28"/>
                <w:szCs w:val="28"/>
              </w:rPr>
              <w:t>СПИСОК ИСПОЛЬЗОВАННЫХ ИСТОЧНИКОВ И ЛИТЕРАТУРЫ</w:t>
            </w:r>
            <w:r w:rsidRPr="00C95C5B">
              <w:rPr>
                <w:rFonts w:ascii="Times New Roman" w:hAnsi="Times New Roman" w:cs="Times New Roman"/>
                <w:noProof/>
                <w:webHidden/>
                <w:sz w:val="28"/>
                <w:szCs w:val="28"/>
              </w:rPr>
              <w:tab/>
            </w:r>
            <w:r w:rsidRPr="00C95C5B">
              <w:rPr>
                <w:rFonts w:ascii="Times New Roman" w:hAnsi="Times New Roman" w:cs="Times New Roman"/>
                <w:noProof/>
                <w:webHidden/>
                <w:sz w:val="28"/>
                <w:szCs w:val="28"/>
              </w:rPr>
              <w:fldChar w:fldCharType="begin"/>
            </w:r>
            <w:r w:rsidRPr="00C95C5B">
              <w:rPr>
                <w:rFonts w:ascii="Times New Roman" w:hAnsi="Times New Roman" w:cs="Times New Roman"/>
                <w:noProof/>
                <w:webHidden/>
                <w:sz w:val="28"/>
                <w:szCs w:val="28"/>
              </w:rPr>
              <w:instrText xml:space="preserve"> PAGEREF _Toc39422311 \h </w:instrText>
            </w:r>
            <w:r w:rsidRPr="00C95C5B">
              <w:rPr>
                <w:rFonts w:ascii="Times New Roman" w:hAnsi="Times New Roman" w:cs="Times New Roman"/>
                <w:noProof/>
                <w:webHidden/>
                <w:sz w:val="28"/>
                <w:szCs w:val="28"/>
              </w:rPr>
            </w:r>
            <w:r w:rsidRPr="00C95C5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24</w:t>
            </w:r>
            <w:r w:rsidRPr="00C95C5B">
              <w:rPr>
                <w:rFonts w:ascii="Times New Roman" w:hAnsi="Times New Roman" w:cs="Times New Roman"/>
                <w:noProof/>
                <w:webHidden/>
                <w:sz w:val="28"/>
                <w:szCs w:val="28"/>
              </w:rPr>
              <w:fldChar w:fldCharType="end"/>
            </w:r>
          </w:hyperlink>
        </w:p>
        <w:p w:rsidR="00B74237" w:rsidRPr="00B74237" w:rsidRDefault="00B74237" w:rsidP="00C95C5B">
          <w:pPr>
            <w:spacing w:after="0" w:line="360" w:lineRule="auto"/>
            <w:rPr>
              <w:rFonts w:ascii="Times New Roman" w:hAnsi="Times New Roman" w:cs="Times New Roman"/>
              <w:sz w:val="28"/>
              <w:szCs w:val="28"/>
            </w:rPr>
          </w:pPr>
          <w:r w:rsidRPr="00C95C5B">
            <w:rPr>
              <w:rFonts w:ascii="Times New Roman" w:hAnsi="Times New Roman" w:cs="Times New Roman"/>
              <w:b/>
              <w:bCs/>
              <w:sz w:val="28"/>
              <w:szCs w:val="28"/>
            </w:rPr>
            <w:fldChar w:fldCharType="end"/>
          </w:r>
        </w:p>
      </w:sdtContent>
    </w:sdt>
    <w:p w:rsidR="002F241E" w:rsidRDefault="002F241E" w:rsidP="002F241E">
      <w:pPr>
        <w:spacing w:after="0" w:line="360" w:lineRule="auto"/>
        <w:jc w:val="center"/>
        <w:rPr>
          <w:rFonts w:ascii="Times New Roman" w:hAnsi="Times New Roman" w:cs="Times New Roman"/>
          <w:sz w:val="28"/>
          <w:szCs w:val="28"/>
        </w:rPr>
      </w:pPr>
    </w:p>
    <w:p w:rsidR="002F241E" w:rsidRDefault="002F241E" w:rsidP="002F241E">
      <w:pPr>
        <w:spacing w:after="0" w:line="360" w:lineRule="auto"/>
        <w:jc w:val="center"/>
        <w:rPr>
          <w:rFonts w:ascii="Times New Roman" w:hAnsi="Times New Roman" w:cs="Times New Roman"/>
          <w:sz w:val="28"/>
          <w:szCs w:val="28"/>
        </w:rPr>
      </w:pPr>
      <w:bookmarkStart w:id="0" w:name="_GoBack"/>
      <w:bookmarkEnd w:id="0"/>
    </w:p>
    <w:p w:rsidR="002F241E" w:rsidRPr="00B716F2" w:rsidRDefault="002F241E" w:rsidP="002F241E">
      <w:pPr>
        <w:spacing w:after="0" w:line="360" w:lineRule="auto"/>
        <w:jc w:val="center"/>
        <w:rPr>
          <w:rFonts w:ascii="Times New Roman" w:hAnsi="Times New Roman" w:cs="Times New Roman"/>
          <w:sz w:val="28"/>
          <w:szCs w:val="28"/>
        </w:rPr>
      </w:pPr>
    </w:p>
    <w:p w:rsidR="002F241E" w:rsidRDefault="002F241E" w:rsidP="00B716F2">
      <w:pPr>
        <w:spacing w:after="0" w:line="360" w:lineRule="auto"/>
        <w:rPr>
          <w:rFonts w:ascii="Times New Roman" w:hAnsi="Times New Roman" w:cs="Times New Roman"/>
          <w:sz w:val="28"/>
          <w:szCs w:val="28"/>
        </w:rPr>
      </w:pPr>
    </w:p>
    <w:p w:rsidR="002F241E" w:rsidRDefault="002F241E" w:rsidP="00B716F2">
      <w:pPr>
        <w:spacing w:after="0" w:line="360" w:lineRule="auto"/>
        <w:rPr>
          <w:rFonts w:ascii="Times New Roman" w:hAnsi="Times New Roman" w:cs="Times New Roman"/>
          <w:sz w:val="28"/>
          <w:szCs w:val="28"/>
        </w:rPr>
      </w:pPr>
    </w:p>
    <w:p w:rsidR="002F241E" w:rsidRDefault="002F241E" w:rsidP="00B716F2">
      <w:pPr>
        <w:spacing w:after="0" w:line="360" w:lineRule="auto"/>
        <w:rPr>
          <w:rFonts w:ascii="Times New Roman" w:hAnsi="Times New Roman" w:cs="Times New Roman"/>
          <w:sz w:val="28"/>
          <w:szCs w:val="28"/>
        </w:rPr>
      </w:pPr>
    </w:p>
    <w:p w:rsidR="002F241E" w:rsidRDefault="002F241E" w:rsidP="00B716F2">
      <w:pPr>
        <w:spacing w:after="0" w:line="360" w:lineRule="auto"/>
        <w:rPr>
          <w:rFonts w:ascii="Times New Roman" w:hAnsi="Times New Roman" w:cs="Times New Roman"/>
          <w:sz w:val="28"/>
          <w:szCs w:val="28"/>
        </w:rPr>
      </w:pPr>
    </w:p>
    <w:p w:rsidR="002F241E" w:rsidRDefault="002F241E" w:rsidP="00B716F2">
      <w:pPr>
        <w:spacing w:after="0" w:line="360" w:lineRule="auto"/>
        <w:rPr>
          <w:rFonts w:ascii="Times New Roman" w:hAnsi="Times New Roman" w:cs="Times New Roman"/>
          <w:sz w:val="28"/>
          <w:szCs w:val="28"/>
        </w:rPr>
      </w:pPr>
    </w:p>
    <w:p w:rsidR="002F241E" w:rsidRDefault="002F241E" w:rsidP="00B716F2">
      <w:pPr>
        <w:spacing w:after="0" w:line="360" w:lineRule="auto"/>
        <w:rPr>
          <w:rFonts w:ascii="Times New Roman" w:hAnsi="Times New Roman" w:cs="Times New Roman"/>
          <w:sz w:val="28"/>
          <w:szCs w:val="28"/>
        </w:rPr>
      </w:pPr>
    </w:p>
    <w:p w:rsidR="002F241E" w:rsidRDefault="002F241E" w:rsidP="00B716F2">
      <w:pPr>
        <w:spacing w:after="0" w:line="360" w:lineRule="auto"/>
        <w:rPr>
          <w:rFonts w:ascii="Times New Roman" w:hAnsi="Times New Roman" w:cs="Times New Roman"/>
          <w:sz w:val="28"/>
          <w:szCs w:val="28"/>
        </w:rPr>
      </w:pPr>
    </w:p>
    <w:p w:rsidR="002F241E" w:rsidRDefault="002F241E" w:rsidP="00B716F2">
      <w:pPr>
        <w:spacing w:after="0" w:line="360" w:lineRule="auto"/>
        <w:rPr>
          <w:rFonts w:ascii="Times New Roman" w:hAnsi="Times New Roman" w:cs="Times New Roman"/>
          <w:sz w:val="28"/>
          <w:szCs w:val="28"/>
        </w:rPr>
      </w:pPr>
    </w:p>
    <w:p w:rsidR="002F241E" w:rsidRDefault="002F241E" w:rsidP="00B716F2">
      <w:pPr>
        <w:spacing w:after="0" w:line="360" w:lineRule="auto"/>
        <w:rPr>
          <w:rFonts w:ascii="Times New Roman" w:hAnsi="Times New Roman" w:cs="Times New Roman"/>
          <w:sz w:val="28"/>
          <w:szCs w:val="28"/>
        </w:rPr>
      </w:pPr>
    </w:p>
    <w:p w:rsidR="002F241E" w:rsidRDefault="002F241E" w:rsidP="00B716F2">
      <w:pPr>
        <w:spacing w:after="0" w:line="360" w:lineRule="auto"/>
        <w:rPr>
          <w:rFonts w:ascii="Times New Roman" w:hAnsi="Times New Roman" w:cs="Times New Roman"/>
          <w:sz w:val="28"/>
          <w:szCs w:val="28"/>
        </w:rPr>
      </w:pPr>
    </w:p>
    <w:p w:rsidR="002F241E" w:rsidRDefault="002F241E" w:rsidP="00B716F2">
      <w:pPr>
        <w:spacing w:after="0" w:line="360" w:lineRule="auto"/>
        <w:rPr>
          <w:rFonts w:ascii="Times New Roman" w:hAnsi="Times New Roman" w:cs="Times New Roman"/>
          <w:sz w:val="28"/>
          <w:szCs w:val="28"/>
        </w:rPr>
      </w:pPr>
    </w:p>
    <w:p w:rsidR="002F241E" w:rsidRDefault="002F241E" w:rsidP="00B716F2">
      <w:pPr>
        <w:spacing w:after="0" w:line="360" w:lineRule="auto"/>
        <w:rPr>
          <w:rFonts w:ascii="Times New Roman" w:hAnsi="Times New Roman" w:cs="Times New Roman"/>
          <w:sz w:val="28"/>
          <w:szCs w:val="28"/>
        </w:rPr>
      </w:pPr>
    </w:p>
    <w:p w:rsidR="002F241E" w:rsidRDefault="002F241E">
      <w:pPr>
        <w:rPr>
          <w:rFonts w:ascii="Times New Roman" w:hAnsi="Times New Roman" w:cs="Times New Roman"/>
          <w:sz w:val="28"/>
          <w:szCs w:val="28"/>
        </w:rPr>
      </w:pPr>
      <w:r>
        <w:rPr>
          <w:rFonts w:ascii="Times New Roman" w:hAnsi="Times New Roman" w:cs="Times New Roman"/>
          <w:sz w:val="28"/>
          <w:szCs w:val="28"/>
        </w:rPr>
        <w:br w:type="page"/>
      </w:r>
    </w:p>
    <w:p w:rsidR="002F241E" w:rsidRPr="00B74237" w:rsidRDefault="00C95C5B" w:rsidP="00B74237">
      <w:pPr>
        <w:pStyle w:val="1"/>
      </w:pPr>
      <w:bookmarkStart w:id="1" w:name="_Toc39422303"/>
      <w:r w:rsidRPr="00B74237">
        <w:lastRenderedPageBreak/>
        <w:t>1. ТЕОРЕТИЧЕСКАЯ ЧАСТЬ КУРСОВОЙ РАБОТЫ</w:t>
      </w:r>
      <w:bookmarkEnd w:id="1"/>
      <w:r w:rsidRPr="00B74237">
        <w:t xml:space="preserve"> </w:t>
      </w:r>
      <w:r w:rsidR="002F241E" w:rsidRPr="00B74237">
        <w:t xml:space="preserve"> </w:t>
      </w:r>
    </w:p>
    <w:p w:rsidR="002F241E" w:rsidRPr="002F241E" w:rsidRDefault="002F241E" w:rsidP="002F241E"/>
    <w:p w:rsidR="00F9134D" w:rsidRDefault="00B716F2" w:rsidP="00B74237">
      <w:pPr>
        <w:pStyle w:val="1"/>
      </w:pPr>
      <w:bookmarkStart w:id="2" w:name="_Toc39422304"/>
      <w:r w:rsidRPr="002F241E">
        <w:t>Заработная плата как социальная гарантия</w:t>
      </w:r>
      <w:bookmarkEnd w:id="2"/>
    </w:p>
    <w:p w:rsidR="002F241E" w:rsidRDefault="002F241E" w:rsidP="00B716F2">
      <w:pPr>
        <w:spacing w:after="0" w:line="360" w:lineRule="auto"/>
        <w:rPr>
          <w:rFonts w:ascii="Times New Roman" w:hAnsi="Times New Roman" w:cs="Times New Roman"/>
          <w:b/>
          <w:sz w:val="28"/>
          <w:szCs w:val="28"/>
        </w:rPr>
      </w:pPr>
    </w:p>
    <w:p w:rsidR="002F241E" w:rsidRDefault="002F241E" w:rsidP="00B74237">
      <w:pPr>
        <w:pStyle w:val="2"/>
        <w:rPr>
          <w:rFonts w:eastAsia="Times New Roman"/>
          <w:lang w:eastAsia="ru-RU"/>
        </w:rPr>
      </w:pPr>
      <w:bookmarkStart w:id="3" w:name="_Toc510293481"/>
      <w:bookmarkStart w:id="4" w:name="_Toc39422305"/>
      <w:r w:rsidRPr="002F241E">
        <w:rPr>
          <w:rFonts w:eastAsia="Times New Roman"/>
          <w:lang w:eastAsia="ru-RU"/>
        </w:rPr>
        <w:t>1.1 Развитие теоретических подходов к определению понятия заработной платы</w:t>
      </w:r>
      <w:bookmarkEnd w:id="3"/>
      <w:bookmarkEnd w:id="4"/>
    </w:p>
    <w:p w:rsidR="002F241E" w:rsidRPr="002F241E" w:rsidRDefault="002F241E" w:rsidP="002F241E">
      <w:pPr>
        <w:keepNext/>
        <w:spacing w:after="0" w:line="360" w:lineRule="auto"/>
        <w:jc w:val="center"/>
        <w:outlineLvl w:val="1"/>
        <w:rPr>
          <w:rFonts w:ascii="Times New Roman" w:eastAsia="Times New Roman" w:hAnsi="Times New Roman" w:cs="Arial"/>
          <w:b/>
          <w:bCs/>
          <w:iCs/>
          <w:sz w:val="28"/>
          <w:szCs w:val="28"/>
          <w:lang w:eastAsia="ru-RU"/>
        </w:rPr>
      </w:pP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 xml:space="preserve">Заработная плата представляет собой сложную и многогранную экономическую категорию. Ее величина в значительной степени влияет на уровень жизни населения, и кроме того, определяет социальное равновесие в обществе, в конечном счете, обуславливая темпы социально-экономического развития всей страны. </w:t>
      </w: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Подходы к определению категории «заработная плата», существующие на сегодняшний момент в экономической науке, можно классифицировать следующим образом:</w:t>
      </w: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 подход к категории «заработная плата» как цены труда или цены рабочей силы;</w:t>
      </w: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 подход к категории «заработная плата» как части дохода или фонда жизненных средств;</w:t>
      </w: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 подход, связанный с функциями, свойственными заработной плате.</w:t>
      </w: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 xml:space="preserve">Экономистов всегда интересовала роль заработной платы и механизмов ее формирования. Первые рассуждения на эту тему можно найти в работах А. Смита и Д. </w:t>
      </w:r>
      <w:proofErr w:type="spellStart"/>
      <w:r w:rsidRPr="002F241E">
        <w:rPr>
          <w:rFonts w:ascii="Times New Roman" w:hAnsi="Times New Roman" w:cs="Times New Roman"/>
          <w:sz w:val="28"/>
          <w:szCs w:val="28"/>
        </w:rPr>
        <w:t>Рикардо</w:t>
      </w:r>
      <w:proofErr w:type="spellEnd"/>
      <w:r w:rsidRPr="002F241E">
        <w:rPr>
          <w:rFonts w:ascii="Times New Roman" w:hAnsi="Times New Roman" w:cs="Times New Roman"/>
          <w:sz w:val="28"/>
          <w:szCs w:val="28"/>
        </w:rPr>
        <w:t xml:space="preserve">. Адам Смит утверждал, что конечным показателем стоимости любого обладаемого предмета является количество труда, за которое он может быть продан, а экономический рост обусловлен накоплением капитала, состоящего из сэкономленной прибыли, источником которой является рабочая сила. Расширение капитальных ресурсов неуклонно повышает спрос на рабочую силу, которую производители должны оплачивать из своего капитала, обеспечивая тем самым работников средствами к существованию. </w:t>
      </w: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lastRenderedPageBreak/>
        <w:t xml:space="preserve">Реальная (рыночная) заработная плата возникает в результате конфронтации между предложением рабочей силы и спросом на нее, то есть под действием механизма, подобного тому, который определяет цены на все другие товары. Заработная плата – это затраты работодателей, поэтому они стараются снизить ее уровень. Для работников заработная плата является источником дохода, поэтому они прилагают усилия для ее увеличения. В то же время на рынке труда можно наблюдать два вида конкуренции: некоторые работники могут соглашаться на более низкую заработную плату, если это является способом получения работы, а работодатели могут пытаться привлекать работников, предлагая им более высокую заработную плату, чем предлагают другие фирмы. </w:t>
      </w: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 xml:space="preserve">Таким образом, подход к определению экономической категории «заработная плата» как цены труда или рабочей силы начался с А. Смита и Д. </w:t>
      </w:r>
      <w:proofErr w:type="spellStart"/>
      <w:r w:rsidRPr="002F241E">
        <w:rPr>
          <w:rFonts w:ascii="Times New Roman" w:hAnsi="Times New Roman" w:cs="Times New Roman"/>
          <w:sz w:val="28"/>
          <w:szCs w:val="28"/>
        </w:rPr>
        <w:t>Рикардо</w:t>
      </w:r>
      <w:proofErr w:type="spellEnd"/>
      <w:r w:rsidRPr="002F241E">
        <w:rPr>
          <w:rFonts w:ascii="Times New Roman" w:hAnsi="Times New Roman" w:cs="Times New Roman"/>
          <w:sz w:val="28"/>
          <w:szCs w:val="28"/>
        </w:rPr>
        <w:t xml:space="preserve">. Некоторая часть исследователей современного этапа развития экономической мысли, в том числе Р. Дж. </w:t>
      </w:r>
      <w:proofErr w:type="spellStart"/>
      <w:r w:rsidRPr="002F241E">
        <w:rPr>
          <w:rFonts w:ascii="Times New Roman" w:hAnsi="Times New Roman" w:cs="Times New Roman"/>
          <w:sz w:val="28"/>
          <w:szCs w:val="28"/>
        </w:rPr>
        <w:t>Эренберг</w:t>
      </w:r>
      <w:proofErr w:type="spellEnd"/>
      <w:r w:rsidRPr="002F241E">
        <w:rPr>
          <w:rFonts w:ascii="Times New Roman" w:hAnsi="Times New Roman" w:cs="Times New Roman"/>
          <w:sz w:val="28"/>
          <w:szCs w:val="28"/>
        </w:rPr>
        <w:t xml:space="preserve"> и Р. С. Смит, В. А. Павленков, А. Л. Жуков, А. И. </w:t>
      </w:r>
      <w:proofErr w:type="spellStart"/>
      <w:r w:rsidRPr="002F241E">
        <w:rPr>
          <w:rFonts w:ascii="Times New Roman" w:hAnsi="Times New Roman" w:cs="Times New Roman"/>
          <w:sz w:val="28"/>
          <w:szCs w:val="28"/>
        </w:rPr>
        <w:t>Рофе</w:t>
      </w:r>
      <w:proofErr w:type="spellEnd"/>
      <w:r w:rsidRPr="002F241E">
        <w:rPr>
          <w:rFonts w:ascii="Times New Roman" w:hAnsi="Times New Roman" w:cs="Times New Roman"/>
          <w:sz w:val="28"/>
          <w:szCs w:val="28"/>
        </w:rPr>
        <w:t xml:space="preserve"> также полагают, что труд представляет собой товар, а трудовые услуги являются объектом купли-продажи на рынке труда.</w:t>
      </w: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Много исследователей российского научного направления изучения заработной платы, в том числе Л. А. Костин, В. И. </w:t>
      </w:r>
      <w:proofErr w:type="spellStart"/>
      <w:r w:rsidRPr="002F241E">
        <w:rPr>
          <w:rFonts w:ascii="Times New Roman" w:hAnsi="Times New Roman" w:cs="Times New Roman"/>
          <w:sz w:val="28"/>
          <w:szCs w:val="28"/>
        </w:rPr>
        <w:t>Плакся</w:t>
      </w:r>
      <w:proofErr w:type="spellEnd"/>
      <w:r w:rsidRPr="002F241E">
        <w:rPr>
          <w:rFonts w:ascii="Times New Roman" w:hAnsi="Times New Roman" w:cs="Times New Roman"/>
          <w:sz w:val="28"/>
          <w:szCs w:val="28"/>
        </w:rPr>
        <w:t>, Р. А. Яковлев, Ю. Г. </w:t>
      </w:r>
      <w:proofErr w:type="spellStart"/>
      <w:r w:rsidRPr="002F241E">
        <w:rPr>
          <w:rFonts w:ascii="Times New Roman" w:hAnsi="Times New Roman" w:cs="Times New Roman"/>
          <w:sz w:val="28"/>
          <w:szCs w:val="28"/>
        </w:rPr>
        <w:t>Одегов</w:t>
      </w:r>
      <w:proofErr w:type="spellEnd"/>
      <w:r w:rsidRPr="002F241E">
        <w:rPr>
          <w:rFonts w:ascii="Times New Roman" w:hAnsi="Times New Roman" w:cs="Times New Roman"/>
          <w:sz w:val="28"/>
          <w:szCs w:val="28"/>
        </w:rPr>
        <w:t xml:space="preserve">, а также ряд других авторов полагают, что товаром выступает рабочая сила или способность к труду. По мнению же Н. А. Волгина выбор одной из двух дефиниций заработной платы — цены труда или рабочей силы не является возможным для отвлеченной определенной ситуации, а на результат будут влиять самые различные факторы и условия. </w:t>
      </w: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 xml:space="preserve">Второй подход к определению экономической категории «заработная плата» как части дохода или фонда жизненных средств работников довольно распространен. Определение Н. А. Волгина следующее: «Заработная плата как цена труда или рабочей силы — это основная часть фонда жизненных средств работников, распределяемых между ними в соответствии с количеством и </w:t>
      </w:r>
      <w:r w:rsidRPr="002F241E">
        <w:rPr>
          <w:rFonts w:ascii="Times New Roman" w:hAnsi="Times New Roman" w:cs="Times New Roman"/>
          <w:sz w:val="28"/>
          <w:szCs w:val="28"/>
        </w:rPr>
        <w:lastRenderedPageBreak/>
        <w:t xml:space="preserve">качеством затраченного труда». Тогда как Г. Э. </w:t>
      </w:r>
      <w:proofErr w:type="spellStart"/>
      <w:r w:rsidRPr="002F241E">
        <w:rPr>
          <w:rFonts w:ascii="Times New Roman" w:hAnsi="Times New Roman" w:cs="Times New Roman"/>
          <w:sz w:val="28"/>
          <w:szCs w:val="28"/>
        </w:rPr>
        <w:t>Слезингер</w:t>
      </w:r>
      <w:proofErr w:type="spellEnd"/>
      <w:r w:rsidRPr="002F241E">
        <w:rPr>
          <w:rFonts w:ascii="Times New Roman" w:hAnsi="Times New Roman" w:cs="Times New Roman"/>
          <w:sz w:val="28"/>
          <w:szCs w:val="28"/>
        </w:rPr>
        <w:t xml:space="preserve"> отмечает, что «в рыночных условиях заработная плата – это обязанность работодателя по выплате наемному работнику заработанных им средств за выполнение работы в соответствии с условиями трудового договора». Определение В. В. </w:t>
      </w:r>
      <w:proofErr w:type="spellStart"/>
      <w:r w:rsidRPr="002F241E">
        <w:rPr>
          <w:rFonts w:ascii="Times New Roman" w:hAnsi="Times New Roman" w:cs="Times New Roman"/>
          <w:sz w:val="28"/>
          <w:szCs w:val="28"/>
        </w:rPr>
        <w:t>Адамчука</w:t>
      </w:r>
      <w:proofErr w:type="spellEnd"/>
      <w:r w:rsidRPr="002F241E">
        <w:rPr>
          <w:rFonts w:ascii="Times New Roman" w:hAnsi="Times New Roman" w:cs="Times New Roman"/>
          <w:sz w:val="28"/>
          <w:szCs w:val="28"/>
        </w:rPr>
        <w:t xml:space="preserve">, Ю. П. </w:t>
      </w:r>
      <w:proofErr w:type="spellStart"/>
      <w:r w:rsidRPr="002F241E">
        <w:rPr>
          <w:rFonts w:ascii="Times New Roman" w:hAnsi="Times New Roman" w:cs="Times New Roman"/>
          <w:sz w:val="28"/>
          <w:szCs w:val="28"/>
        </w:rPr>
        <w:t>Кокина</w:t>
      </w:r>
      <w:proofErr w:type="spellEnd"/>
      <w:r w:rsidRPr="002F241E">
        <w:rPr>
          <w:rFonts w:ascii="Times New Roman" w:hAnsi="Times New Roman" w:cs="Times New Roman"/>
          <w:sz w:val="28"/>
          <w:szCs w:val="28"/>
        </w:rPr>
        <w:t xml:space="preserve"> и Р. А. Яковлева является наименее спорным: «Заработная плата есть элемент дохода наемного работника, форма экономической реализации права собственности на принадлежащий ему ресурс труда. Для работодателя же, приобретающего ресурс труда для применения его в качестве фактора производства, оплата труда наемных работников представляет собой один из элементов затрат на производство».</w:t>
      </w: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 xml:space="preserve">В контексте третьей группы теорий сущность заработной платы как экономической категории определяется посредством ее функций. Выделяют достаточно много функций, основные из которых воспроизводственная, стимулирующая и регулирующая. Ряд функций соотносит заработную плату как цену трудовой услуги, а другая часть функций связана со структурным построением заработной платы. </w:t>
      </w: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Подходя к экономической сущности «заработной платы» с точки зрения работодателей и работников, представляется возможным предложить определение следующего содержания: заработная плата (как цена труда или рабочей силы) – это доходы наемных работников и управляющих организацией, одновременно представляющие собой один из элементов затрат на производство и часть дохода предпринимателя и определяются индивидуальными и коллективными результатами труда и макроэкономической ситуацией, а также социально-экономическими факторами, таких как уровень образования, квалификации, условия найма работников, форма собственности предприятия, вид применяемых социальных поддержек и прочими факторами.</w:t>
      </w:r>
    </w:p>
    <w:p w:rsidR="002F241E" w:rsidRPr="002F241E" w:rsidRDefault="002F241E" w:rsidP="002F241E">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 xml:space="preserve">Таким образом это определение, с одной стороны, позволяет фирмам оценивать заработную плату как цену труда или рабочей силы, а с другой стороны, подчеркивает надобность поддержки рыночного саморегулирования </w:t>
      </w:r>
      <w:r w:rsidRPr="002F241E">
        <w:rPr>
          <w:rFonts w:ascii="Times New Roman" w:hAnsi="Times New Roman" w:cs="Times New Roman"/>
          <w:sz w:val="28"/>
          <w:szCs w:val="28"/>
        </w:rPr>
        <w:lastRenderedPageBreak/>
        <w:t>и государственного вмешательства, направленного на создание благоприятных макроэкономических условий и возможностей для развития конкурентной и социально-ориентированной рыночной экономики и способствует созданию адекватных коллективных и индивидуальных трудовых отношений и институциональной среды.</w:t>
      </w:r>
    </w:p>
    <w:p w:rsidR="002F241E" w:rsidRPr="002F241E" w:rsidRDefault="002F241E" w:rsidP="002F241E">
      <w:pPr>
        <w:spacing w:after="0" w:line="360" w:lineRule="auto"/>
        <w:ind w:firstLine="709"/>
        <w:jc w:val="both"/>
        <w:rPr>
          <w:rFonts w:ascii="Times New Roman" w:hAnsi="Times New Roman" w:cs="Times New Roman"/>
          <w:sz w:val="28"/>
          <w:szCs w:val="28"/>
        </w:rPr>
      </w:pPr>
    </w:p>
    <w:p w:rsidR="002F241E" w:rsidRPr="002F241E" w:rsidRDefault="002F241E" w:rsidP="00B74237">
      <w:pPr>
        <w:pStyle w:val="2"/>
        <w:rPr>
          <w:rFonts w:eastAsia="Times New Roman"/>
          <w:lang w:eastAsia="ru-RU"/>
        </w:rPr>
      </w:pPr>
      <w:bookmarkStart w:id="5" w:name="_Toc510293482"/>
      <w:bookmarkStart w:id="6" w:name="_Toc39422306"/>
      <w:r w:rsidRPr="002F241E">
        <w:rPr>
          <w:rFonts w:eastAsia="Times New Roman"/>
          <w:lang w:eastAsia="ru-RU"/>
        </w:rPr>
        <w:t>1.2 Особенности заработной платы на современном этапе развития экономики</w:t>
      </w:r>
      <w:bookmarkEnd w:id="5"/>
      <w:bookmarkEnd w:id="6"/>
    </w:p>
    <w:p w:rsidR="002F241E" w:rsidRPr="002F241E" w:rsidRDefault="002F241E" w:rsidP="002F241E">
      <w:pPr>
        <w:spacing w:after="0" w:line="360" w:lineRule="auto"/>
        <w:jc w:val="center"/>
        <w:rPr>
          <w:rFonts w:ascii="Times New Roman" w:hAnsi="Times New Roman" w:cs="Times New Roman"/>
          <w:sz w:val="28"/>
          <w:szCs w:val="28"/>
        </w:rPr>
      </w:pPr>
    </w:p>
    <w:p w:rsidR="002F241E" w:rsidRPr="002F241E" w:rsidRDefault="00A969A6" w:rsidP="002F24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2F241E" w:rsidRPr="002F241E">
        <w:rPr>
          <w:rFonts w:ascii="Times New Roman" w:hAnsi="Times New Roman" w:cs="Times New Roman"/>
          <w:sz w:val="28"/>
          <w:szCs w:val="28"/>
        </w:rPr>
        <w:t>аработная плата формируется в результате взаимодействия трех главных участников на рынке труда, представляемых работниками, работодателями и правительством (рис.1).</w:t>
      </w:r>
    </w:p>
    <w:p w:rsidR="002F241E" w:rsidRPr="002F241E" w:rsidRDefault="002F241E" w:rsidP="002F241E">
      <w:pPr>
        <w:spacing w:after="0" w:line="360" w:lineRule="auto"/>
        <w:jc w:val="center"/>
        <w:rPr>
          <w:rFonts w:ascii="Times New Roman" w:hAnsi="Times New Roman" w:cs="Times New Roman"/>
          <w:sz w:val="28"/>
          <w:szCs w:val="28"/>
        </w:rPr>
      </w:pPr>
      <w:r w:rsidRPr="002F241E">
        <w:rPr>
          <w:rFonts w:ascii="Times New Roman" w:hAnsi="Times New Roman" w:cs="Times New Roman"/>
          <w:noProof/>
          <w:sz w:val="28"/>
          <w:szCs w:val="28"/>
          <w:lang w:eastAsia="ru-RU"/>
        </w:rPr>
        <w:drawing>
          <wp:inline distT="0" distB="0" distL="0" distR="0" wp14:anchorId="2E0DC5A4" wp14:editId="6163FE57">
            <wp:extent cx="5486400" cy="3200400"/>
            <wp:effectExtent l="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F241E" w:rsidRDefault="002F241E" w:rsidP="002F241E">
      <w:pPr>
        <w:spacing w:after="0" w:line="360" w:lineRule="auto"/>
        <w:jc w:val="center"/>
        <w:rPr>
          <w:rFonts w:ascii="Times New Roman" w:hAnsi="Times New Roman" w:cs="Times New Roman"/>
          <w:sz w:val="28"/>
          <w:szCs w:val="28"/>
        </w:rPr>
      </w:pPr>
      <w:r w:rsidRPr="002F241E">
        <w:rPr>
          <w:rFonts w:ascii="Times New Roman" w:hAnsi="Times New Roman" w:cs="Times New Roman"/>
          <w:sz w:val="28"/>
          <w:szCs w:val="28"/>
        </w:rPr>
        <w:t>Рисунок 1 – Значение заработной платы для различных субъектов трудовых отношений</w:t>
      </w:r>
    </w:p>
    <w:p w:rsidR="0097257C" w:rsidRPr="002F241E" w:rsidRDefault="0097257C" w:rsidP="002F241E">
      <w:pPr>
        <w:spacing w:after="0" w:line="360" w:lineRule="auto"/>
        <w:jc w:val="center"/>
        <w:rPr>
          <w:rFonts w:ascii="Times New Roman" w:hAnsi="Times New Roman" w:cs="Times New Roman"/>
          <w:sz w:val="28"/>
          <w:szCs w:val="28"/>
        </w:rPr>
      </w:pPr>
    </w:p>
    <w:p w:rsidR="00896979" w:rsidRPr="002F241E" w:rsidRDefault="00896979" w:rsidP="00896979">
      <w:pPr>
        <w:spacing w:after="0" w:line="360" w:lineRule="auto"/>
        <w:ind w:firstLine="709"/>
        <w:jc w:val="both"/>
        <w:rPr>
          <w:rFonts w:ascii="Times New Roman" w:hAnsi="Times New Roman" w:cs="Times New Roman"/>
          <w:sz w:val="28"/>
          <w:szCs w:val="28"/>
        </w:rPr>
      </w:pPr>
      <w:r w:rsidRPr="002F241E">
        <w:rPr>
          <w:rFonts w:ascii="Times New Roman" w:hAnsi="Times New Roman" w:cs="Times New Roman"/>
          <w:sz w:val="28"/>
          <w:szCs w:val="28"/>
        </w:rPr>
        <w:t xml:space="preserve">Во-первых, заработная плата – это доход работников, который нужен для воспроизводства рабочей силы, покупательная способность и причина для их занятости, во-вторых, заработная плата – это и предельные издержки предпринимателя на такой фактор производства, как рабочая сила, который </w:t>
      </w:r>
      <w:r w:rsidRPr="002F241E">
        <w:rPr>
          <w:rFonts w:ascii="Times New Roman" w:hAnsi="Times New Roman" w:cs="Times New Roman"/>
          <w:sz w:val="28"/>
          <w:szCs w:val="28"/>
        </w:rPr>
        <w:lastRenderedPageBreak/>
        <w:t>гарантирует получение прибыли в конкурентных условиях. В-третьих, в регулировании оплаты труда имеет интерес и государство, поскольку стремительное повышение заработной платы может являться одной из причин</w:t>
      </w:r>
      <w:r w:rsidRPr="002F241E">
        <w:t xml:space="preserve"> </w:t>
      </w:r>
      <w:r w:rsidRPr="002F241E">
        <w:rPr>
          <w:rFonts w:ascii="Times New Roman" w:hAnsi="Times New Roman" w:cs="Times New Roman"/>
          <w:sz w:val="28"/>
          <w:szCs w:val="28"/>
        </w:rPr>
        <w:t xml:space="preserve">инфляции и высокой безработицы, а сдерживание темпов ее роста может привести к неконкурентоспособности страны. </w:t>
      </w:r>
    </w:p>
    <w:p w:rsidR="002F241E" w:rsidRPr="002F241E" w:rsidRDefault="002F241E" w:rsidP="002F241E">
      <w:pPr>
        <w:spacing w:after="0" w:line="360" w:lineRule="auto"/>
        <w:ind w:firstLine="709"/>
        <w:jc w:val="both"/>
      </w:pPr>
      <w:r w:rsidRPr="002F241E">
        <w:rPr>
          <w:rFonts w:ascii="Times New Roman" w:eastAsia="Calibri" w:hAnsi="Times New Roman" w:cs="Times New Roman"/>
          <w:sz w:val="28"/>
          <w:szCs w:val="28"/>
        </w:rPr>
        <w:t>Заработная плата – это оплата труда в зависимости от сложности, количества, качества и условий выполненной работы, также от квалификации работников, также сюда входят стимулирующие и компенсационные выплаты.</w:t>
      </w:r>
      <w:r w:rsidRPr="002F241E">
        <w:t xml:space="preserve"> </w:t>
      </w:r>
    </w:p>
    <w:p w:rsidR="002F241E" w:rsidRPr="002F241E" w:rsidRDefault="002F241E" w:rsidP="002F241E">
      <w:pPr>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t>Функция заработной платы проявляется в ее побуждающем влиянии на личность: на первый взгляд, это вознаграждение за результат деятельности, на второй — импульс к деятельности.</w:t>
      </w:r>
    </w:p>
    <w:p w:rsidR="0097257C" w:rsidRPr="00792672" w:rsidRDefault="0097257C" w:rsidP="0097257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792672">
        <w:rPr>
          <w:rFonts w:ascii="Times New Roman" w:eastAsia="Calibri" w:hAnsi="Times New Roman" w:cs="Times New Roman"/>
          <w:sz w:val="28"/>
          <w:szCs w:val="28"/>
        </w:rPr>
        <w:t>огласно ТК РФ, существует множество форм оплаты труда, однако, чаще всего используемыми являются: сдельная и повременная формы оплаты труда</w:t>
      </w:r>
      <w:r w:rsidRPr="00792672">
        <w:rPr>
          <w:rFonts w:ascii="Times New Roman" w:eastAsia="Calibri" w:hAnsi="Times New Roman" w:cs="Times New Roman"/>
          <w:sz w:val="28"/>
          <w:szCs w:val="28"/>
          <w:vertAlign w:val="superscript"/>
        </w:rPr>
        <w:footnoteReference w:id="1"/>
      </w:r>
      <w:r w:rsidRPr="00792672">
        <w:rPr>
          <w:rFonts w:ascii="Times New Roman" w:eastAsia="Calibri" w:hAnsi="Times New Roman" w:cs="Times New Roman"/>
          <w:sz w:val="28"/>
          <w:szCs w:val="28"/>
        </w:rPr>
        <w:t xml:space="preserve">. </w:t>
      </w:r>
    </w:p>
    <w:p w:rsidR="002F241E" w:rsidRPr="002F241E" w:rsidRDefault="002F241E" w:rsidP="002F241E">
      <w:pPr>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t>В организациях существует разделение оплаты труда на основную и дополнительную. К основной заработной плате относятся выплаты за фактически отработанное время, согласно окладу и тарифным коэффициентам. К дополнительной же оплате относятся выплаты за не проработанное время, такие как:</w:t>
      </w:r>
    </w:p>
    <w:p w:rsidR="002F241E" w:rsidRPr="002F241E" w:rsidRDefault="002F241E" w:rsidP="002F241E">
      <w:pPr>
        <w:tabs>
          <w:tab w:val="left" w:pos="993"/>
        </w:tabs>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t xml:space="preserve">- </w:t>
      </w:r>
      <w:r w:rsidRPr="002F241E">
        <w:rPr>
          <w:rFonts w:ascii="Times New Roman" w:eastAsia="Calibri" w:hAnsi="Times New Roman" w:cs="Times New Roman"/>
          <w:sz w:val="28"/>
          <w:szCs w:val="28"/>
        </w:rPr>
        <w:tab/>
        <w:t>оплата ежегодного очередного отпуска;</w:t>
      </w:r>
    </w:p>
    <w:p w:rsidR="002F241E" w:rsidRPr="002F241E" w:rsidRDefault="002F241E" w:rsidP="002F241E">
      <w:pPr>
        <w:tabs>
          <w:tab w:val="left" w:pos="993"/>
        </w:tabs>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t xml:space="preserve">- </w:t>
      </w:r>
      <w:r w:rsidRPr="002F241E">
        <w:rPr>
          <w:rFonts w:ascii="Times New Roman" w:eastAsia="Calibri" w:hAnsi="Times New Roman" w:cs="Times New Roman"/>
          <w:sz w:val="28"/>
          <w:szCs w:val="28"/>
        </w:rPr>
        <w:tab/>
        <w:t>пособия по временной нетрудоспособности;</w:t>
      </w:r>
    </w:p>
    <w:p w:rsidR="002F241E" w:rsidRPr="002F241E" w:rsidRDefault="002F241E" w:rsidP="002F241E">
      <w:pPr>
        <w:tabs>
          <w:tab w:val="left" w:pos="993"/>
        </w:tabs>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t xml:space="preserve">- </w:t>
      </w:r>
      <w:r w:rsidRPr="002F241E">
        <w:rPr>
          <w:rFonts w:ascii="Times New Roman" w:eastAsia="Calibri" w:hAnsi="Times New Roman" w:cs="Times New Roman"/>
          <w:sz w:val="28"/>
          <w:szCs w:val="28"/>
        </w:rPr>
        <w:tab/>
        <w:t xml:space="preserve">и прочее (оплата учебных отпусков, оплата за период обучения работников на курсах повышения классификации с отрывом от производства). </w:t>
      </w:r>
    </w:p>
    <w:p w:rsidR="002F241E" w:rsidRPr="002F241E" w:rsidRDefault="002F241E" w:rsidP="002F241E">
      <w:pPr>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t>Существуют следующие формы оплаты труда:</w:t>
      </w:r>
    </w:p>
    <w:p w:rsidR="002F241E" w:rsidRPr="002F241E" w:rsidRDefault="002F241E" w:rsidP="002F241E">
      <w:pPr>
        <w:tabs>
          <w:tab w:val="left" w:pos="993"/>
        </w:tabs>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t>- сдельная – такой вид оплаты труда, при применении которой заработок будет зависеть от количества и качества выполненных работ (выпущенной продукции);</w:t>
      </w:r>
    </w:p>
    <w:p w:rsidR="002F241E" w:rsidRPr="002F241E" w:rsidRDefault="002F241E" w:rsidP="002F241E">
      <w:pPr>
        <w:tabs>
          <w:tab w:val="left" w:pos="993"/>
        </w:tabs>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lastRenderedPageBreak/>
        <w:t xml:space="preserve">- </w:t>
      </w:r>
      <w:r w:rsidRPr="002F241E">
        <w:rPr>
          <w:rFonts w:ascii="Times New Roman" w:eastAsia="Calibri" w:hAnsi="Times New Roman" w:cs="Times New Roman"/>
          <w:sz w:val="28"/>
          <w:szCs w:val="28"/>
        </w:rPr>
        <w:tab/>
        <w:t>повременная – оплата труда, при применении которой заработок будет зависеть от количества времени, затраченного сотрудником (фактически отработанного) с учетом условий труда и квалификации работника.</w:t>
      </w:r>
    </w:p>
    <w:p w:rsidR="002F241E" w:rsidRPr="002F241E" w:rsidRDefault="002F241E" w:rsidP="002F241E">
      <w:pPr>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t>Важнейшая цель организации оплаты труда на предприятии – создание четкой и прослеживаемой зависимости между качеством и объемом работ, выполняемых трудовым коллективом, и уровнем заработной платы. Иными словами, механизм оплаты труда должен носить стимулирующую функцию, чтобы каждый работник был заинтересован «работать на совесть». Организация таких условий оплаты труда лежит на руководстве предприятия и должна содержать в себе следующие функции:</w:t>
      </w:r>
    </w:p>
    <w:p w:rsidR="002F241E" w:rsidRPr="002F241E" w:rsidRDefault="002F241E" w:rsidP="002F241E">
      <w:pPr>
        <w:tabs>
          <w:tab w:val="left" w:pos="993"/>
        </w:tabs>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t>-</w:t>
      </w:r>
      <w:r w:rsidRPr="002F241E">
        <w:rPr>
          <w:rFonts w:ascii="Times New Roman" w:eastAsia="Calibri" w:hAnsi="Times New Roman" w:cs="Times New Roman"/>
          <w:sz w:val="28"/>
          <w:szCs w:val="28"/>
        </w:rPr>
        <w:tab/>
        <w:t>установление систем и форм оплаты труда работников предприятия;</w:t>
      </w:r>
    </w:p>
    <w:p w:rsidR="002F241E" w:rsidRPr="002F241E" w:rsidRDefault="002F241E" w:rsidP="002F241E">
      <w:pPr>
        <w:tabs>
          <w:tab w:val="left" w:pos="993"/>
        </w:tabs>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t>-</w:t>
      </w:r>
      <w:r w:rsidRPr="002F241E">
        <w:rPr>
          <w:rFonts w:ascii="Times New Roman" w:eastAsia="Calibri" w:hAnsi="Times New Roman" w:cs="Times New Roman"/>
          <w:sz w:val="28"/>
          <w:szCs w:val="28"/>
        </w:rPr>
        <w:tab/>
        <w:t>разработка определений и критериев размеров доплат за индивидуальные достижения специалистов и работников предприятия;</w:t>
      </w:r>
    </w:p>
    <w:p w:rsidR="002F241E" w:rsidRPr="002F241E" w:rsidRDefault="002F241E" w:rsidP="002F241E">
      <w:pPr>
        <w:tabs>
          <w:tab w:val="left" w:pos="993"/>
        </w:tabs>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t>-</w:t>
      </w:r>
      <w:r w:rsidRPr="002F241E">
        <w:rPr>
          <w:rFonts w:ascii="Times New Roman" w:eastAsia="Calibri" w:hAnsi="Times New Roman" w:cs="Times New Roman"/>
          <w:sz w:val="28"/>
          <w:szCs w:val="28"/>
        </w:rPr>
        <w:tab/>
        <w:t>разработка системы должностных окладов специалистов и служащих;</w:t>
      </w:r>
    </w:p>
    <w:p w:rsidR="002F241E" w:rsidRPr="002F241E" w:rsidRDefault="002F241E" w:rsidP="002F241E">
      <w:pPr>
        <w:tabs>
          <w:tab w:val="left" w:pos="993"/>
        </w:tabs>
        <w:spacing w:after="0" w:line="360" w:lineRule="auto"/>
        <w:ind w:firstLine="709"/>
        <w:jc w:val="both"/>
        <w:rPr>
          <w:rFonts w:ascii="Times New Roman" w:eastAsia="Calibri" w:hAnsi="Times New Roman" w:cs="Times New Roman"/>
          <w:sz w:val="28"/>
          <w:szCs w:val="28"/>
        </w:rPr>
      </w:pPr>
      <w:r w:rsidRPr="002F241E">
        <w:rPr>
          <w:rFonts w:ascii="Times New Roman" w:eastAsia="Calibri" w:hAnsi="Times New Roman" w:cs="Times New Roman"/>
          <w:sz w:val="28"/>
          <w:szCs w:val="28"/>
        </w:rPr>
        <w:t>-</w:t>
      </w:r>
      <w:r w:rsidRPr="002F241E">
        <w:rPr>
          <w:rFonts w:ascii="Times New Roman" w:eastAsia="Calibri" w:hAnsi="Times New Roman" w:cs="Times New Roman"/>
          <w:sz w:val="28"/>
          <w:szCs w:val="28"/>
        </w:rPr>
        <w:tab/>
        <w:t>создание системы премирования сотрудников, основанной на определенных показателях эффективности их труда.</w:t>
      </w:r>
    </w:p>
    <w:p w:rsidR="00A969A6" w:rsidRPr="002F241E" w:rsidRDefault="00A969A6" w:rsidP="002F241E">
      <w:pPr>
        <w:suppressAutoHyphens/>
        <w:spacing w:after="0" w:line="360" w:lineRule="auto"/>
        <w:ind w:firstLine="709"/>
        <w:jc w:val="both"/>
        <w:rPr>
          <w:rFonts w:ascii="Times New Roman" w:eastAsia="Times New Roman" w:hAnsi="Times New Roman" w:cs="Times New Roman"/>
          <w:sz w:val="28"/>
          <w:szCs w:val="28"/>
          <w:lang w:eastAsia="ar-SA"/>
        </w:rPr>
      </w:pPr>
    </w:p>
    <w:p w:rsidR="002F241E" w:rsidRDefault="00A969A6" w:rsidP="00B74237">
      <w:pPr>
        <w:pStyle w:val="2"/>
      </w:pPr>
      <w:bookmarkStart w:id="7" w:name="_Toc39422307"/>
      <w:r>
        <w:t xml:space="preserve">1.3 </w:t>
      </w:r>
      <w:r w:rsidRPr="00A969A6">
        <w:t>Социально-экономическое содержание заработной платы</w:t>
      </w:r>
      <w:bookmarkEnd w:id="7"/>
    </w:p>
    <w:p w:rsidR="00A969A6" w:rsidRDefault="00A969A6" w:rsidP="00A969A6">
      <w:pPr>
        <w:spacing w:after="0" w:line="360" w:lineRule="auto"/>
        <w:jc w:val="center"/>
        <w:rPr>
          <w:rFonts w:ascii="Times New Roman" w:hAnsi="Times New Roman" w:cs="Times New Roman"/>
          <w:b/>
          <w:sz w:val="28"/>
          <w:szCs w:val="28"/>
        </w:rPr>
      </w:pPr>
    </w:p>
    <w:p w:rsidR="005A7CB6" w:rsidRDefault="00A969A6" w:rsidP="00A969A6">
      <w:pPr>
        <w:spacing w:after="0" w:line="360" w:lineRule="auto"/>
        <w:ind w:firstLine="709"/>
        <w:jc w:val="both"/>
      </w:pPr>
      <w:r w:rsidRPr="00A969A6">
        <w:rPr>
          <w:rFonts w:ascii="Times New Roman" w:hAnsi="Times New Roman" w:cs="Times New Roman"/>
          <w:sz w:val="28"/>
          <w:szCs w:val="28"/>
        </w:rPr>
        <w:t xml:space="preserve">Заработную плату характеризует </w:t>
      </w:r>
      <w:r w:rsidR="005A7CB6">
        <w:rPr>
          <w:rFonts w:ascii="Times New Roman" w:hAnsi="Times New Roman" w:cs="Times New Roman"/>
          <w:sz w:val="28"/>
          <w:szCs w:val="28"/>
        </w:rPr>
        <w:t xml:space="preserve">также </w:t>
      </w:r>
      <w:r w:rsidRPr="00A969A6">
        <w:rPr>
          <w:rFonts w:ascii="Times New Roman" w:hAnsi="Times New Roman" w:cs="Times New Roman"/>
          <w:sz w:val="28"/>
          <w:szCs w:val="28"/>
        </w:rPr>
        <w:t>и социальный аспект. Речь идет об определенном социальном статусе человека и работника, а также об обеспечении достойного существования и гармоничного развития его личности в обществе. Социально-экономическое содержание заработной платы может определяться ее функциями. В условиях рыночной экономики заработная плата выполняет три основные функции: воспроизводственную (репродуктивную), стимулирующую и регулирующую.</w:t>
      </w:r>
      <w:r w:rsidR="005A7CB6" w:rsidRPr="005A7CB6">
        <w:t xml:space="preserve"> </w:t>
      </w:r>
      <w:r w:rsidR="005A7CB6">
        <w:rPr>
          <w:rStyle w:val="a9"/>
        </w:rPr>
        <w:footnoteReference w:id="2"/>
      </w:r>
    </w:p>
    <w:p w:rsidR="005A7CB6" w:rsidRDefault="005A7CB6" w:rsidP="00A969A6">
      <w:pPr>
        <w:spacing w:after="0" w:line="360" w:lineRule="auto"/>
        <w:ind w:firstLine="709"/>
        <w:jc w:val="both"/>
        <w:rPr>
          <w:rFonts w:ascii="Times New Roman" w:hAnsi="Times New Roman" w:cs="Times New Roman"/>
          <w:sz w:val="28"/>
          <w:szCs w:val="28"/>
        </w:rPr>
      </w:pPr>
      <w:r w:rsidRPr="005A7CB6">
        <w:rPr>
          <w:rFonts w:ascii="Times New Roman" w:hAnsi="Times New Roman" w:cs="Times New Roman"/>
          <w:sz w:val="28"/>
          <w:szCs w:val="28"/>
        </w:rPr>
        <w:t xml:space="preserve">Сущность первой — это восстановление способностей к труду, т.е. возмещение затрат на воспроизводство рабочей силы. Стоимость рабочей </w:t>
      </w:r>
      <w:r w:rsidRPr="005A7CB6">
        <w:rPr>
          <w:rFonts w:ascii="Times New Roman" w:hAnsi="Times New Roman" w:cs="Times New Roman"/>
          <w:sz w:val="28"/>
          <w:szCs w:val="28"/>
        </w:rPr>
        <w:lastRenderedPageBreak/>
        <w:t>силы оценивается по психофизиологическим и социальным критериям, обусловливающим затраты на простое и расширенное воспроизводство рабочей силы. При этом расширенное воспроизводство рабочей силы — это не только удовлетворение физиологических потребностей работника, но и обеспечение надлежащих условий для повышения квалификации и развития творческого потенциала (способностей, дарований, таланта) работника.</w:t>
      </w:r>
    </w:p>
    <w:p w:rsidR="005A7CB6" w:rsidRDefault="005A7CB6" w:rsidP="00A969A6">
      <w:pPr>
        <w:spacing w:after="0" w:line="360" w:lineRule="auto"/>
        <w:ind w:firstLine="709"/>
        <w:jc w:val="both"/>
        <w:rPr>
          <w:rFonts w:ascii="Times New Roman" w:hAnsi="Times New Roman" w:cs="Times New Roman"/>
          <w:sz w:val="28"/>
          <w:szCs w:val="28"/>
        </w:rPr>
      </w:pPr>
      <w:r w:rsidRPr="005A7CB6">
        <w:rPr>
          <w:rFonts w:ascii="Times New Roman" w:hAnsi="Times New Roman" w:cs="Times New Roman"/>
          <w:sz w:val="28"/>
          <w:szCs w:val="28"/>
        </w:rPr>
        <w:t>Стимулирующая функция заработной платы — способствовать повышению эффективности и производительности труда, которая проявляется в строгой зависимости от количества, качества и результатов труда, т.е. эффективный труд предполагает более высокий размер заработной платы.</w:t>
      </w:r>
    </w:p>
    <w:p w:rsidR="00A969A6" w:rsidRDefault="005A7CB6" w:rsidP="00A969A6">
      <w:pPr>
        <w:spacing w:after="0" w:line="360" w:lineRule="auto"/>
        <w:ind w:firstLine="709"/>
        <w:jc w:val="both"/>
        <w:rPr>
          <w:rFonts w:ascii="Times New Roman" w:hAnsi="Times New Roman" w:cs="Times New Roman"/>
          <w:sz w:val="28"/>
          <w:szCs w:val="28"/>
        </w:rPr>
      </w:pPr>
      <w:r w:rsidRPr="005A7CB6">
        <w:rPr>
          <w:rFonts w:ascii="Times New Roman" w:hAnsi="Times New Roman" w:cs="Times New Roman"/>
          <w:sz w:val="28"/>
          <w:szCs w:val="28"/>
        </w:rPr>
        <w:t>Регулирующая функция заработной платы заключается в ее влиянии и воздействии на соотношение между спросом и предложением на трудовые ресурсы, на численность работников и уровень их занятости.</w:t>
      </w:r>
    </w:p>
    <w:p w:rsidR="0097257C" w:rsidRPr="00792672" w:rsidRDefault="0097257C" w:rsidP="0097257C">
      <w:pPr>
        <w:spacing w:after="0" w:line="360" w:lineRule="auto"/>
        <w:ind w:firstLine="709"/>
        <w:jc w:val="both"/>
        <w:rPr>
          <w:rFonts w:ascii="Times New Roman" w:eastAsia="Calibri" w:hAnsi="Times New Roman" w:cs="Times New Roman"/>
          <w:sz w:val="28"/>
          <w:szCs w:val="28"/>
        </w:rPr>
      </w:pPr>
      <w:r w:rsidRPr="00792672">
        <w:rPr>
          <w:rFonts w:ascii="Times New Roman" w:eastAsia="Calibri" w:hAnsi="Times New Roman" w:cs="Times New Roman"/>
          <w:sz w:val="28"/>
          <w:szCs w:val="28"/>
        </w:rPr>
        <w:t xml:space="preserve">Воздействие различных факторов на формирование размеров заработной платы, включая как рыночные, так и нерыночные факторы, отражено на рисунке </w:t>
      </w:r>
      <w:r>
        <w:rPr>
          <w:rFonts w:ascii="Times New Roman" w:eastAsia="Calibri" w:hAnsi="Times New Roman" w:cs="Times New Roman"/>
          <w:sz w:val="28"/>
          <w:szCs w:val="28"/>
        </w:rPr>
        <w:t>2</w:t>
      </w:r>
      <w:r w:rsidRPr="00792672">
        <w:rPr>
          <w:rFonts w:ascii="Times New Roman" w:eastAsia="Calibri" w:hAnsi="Times New Roman" w:cs="Times New Roman"/>
          <w:sz w:val="28"/>
          <w:szCs w:val="28"/>
        </w:rPr>
        <w:t>.</w:t>
      </w:r>
    </w:p>
    <w:p w:rsidR="0097257C" w:rsidRPr="00792672" w:rsidRDefault="0097257C" w:rsidP="0097257C">
      <w:pPr>
        <w:spacing w:after="0" w:line="360" w:lineRule="auto"/>
        <w:ind w:firstLine="709"/>
        <w:jc w:val="both"/>
        <w:rPr>
          <w:rFonts w:ascii="Times New Roman" w:eastAsia="Calibri" w:hAnsi="Times New Roman" w:cs="Times New Roman"/>
          <w:sz w:val="28"/>
          <w:szCs w:val="28"/>
        </w:rPr>
      </w:pPr>
      <w:r w:rsidRPr="00792672">
        <w:rPr>
          <w:rFonts w:ascii="Times New Roman" w:eastAsia="Calibri" w:hAnsi="Times New Roman" w:cs="Times New Roman"/>
          <w:noProof/>
          <w:sz w:val="28"/>
          <w:szCs w:val="28"/>
          <w:lang w:eastAsia="ru-RU"/>
        </w:rPr>
        <w:drawing>
          <wp:inline distT="0" distB="0" distL="0" distR="0" wp14:anchorId="6E5F9720" wp14:editId="64359990">
            <wp:extent cx="5486400" cy="3200400"/>
            <wp:effectExtent l="0" t="0" r="0" b="3810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97257C" w:rsidRPr="00792672" w:rsidRDefault="0097257C" w:rsidP="0097257C">
      <w:pPr>
        <w:spacing w:after="0" w:line="360" w:lineRule="auto"/>
        <w:ind w:firstLine="709"/>
        <w:jc w:val="center"/>
        <w:rPr>
          <w:rFonts w:ascii="Times New Roman" w:eastAsia="Calibri" w:hAnsi="Times New Roman" w:cs="Times New Roman"/>
          <w:sz w:val="28"/>
          <w:szCs w:val="28"/>
        </w:rPr>
      </w:pPr>
      <w:r w:rsidRPr="00792672">
        <w:rPr>
          <w:rFonts w:ascii="Times New Roman" w:eastAsia="Calibri" w:hAnsi="Times New Roman" w:cs="Times New Roman"/>
          <w:sz w:val="28"/>
          <w:szCs w:val="28"/>
        </w:rPr>
        <w:t xml:space="preserve">Рисунок </w:t>
      </w:r>
      <w:r>
        <w:rPr>
          <w:rFonts w:ascii="Times New Roman" w:eastAsia="Calibri" w:hAnsi="Times New Roman" w:cs="Times New Roman"/>
          <w:sz w:val="28"/>
          <w:szCs w:val="28"/>
        </w:rPr>
        <w:t>2</w:t>
      </w:r>
      <w:r w:rsidRPr="00792672">
        <w:rPr>
          <w:rFonts w:ascii="Times New Roman" w:eastAsia="Calibri" w:hAnsi="Times New Roman" w:cs="Times New Roman"/>
          <w:sz w:val="28"/>
          <w:szCs w:val="28"/>
        </w:rPr>
        <w:t>. Факторы формирования заработной платы</w:t>
      </w:r>
      <w:r w:rsidRPr="00792672">
        <w:rPr>
          <w:rFonts w:ascii="Times New Roman" w:eastAsia="Calibri" w:hAnsi="Times New Roman" w:cs="Times New Roman"/>
          <w:sz w:val="28"/>
          <w:szCs w:val="28"/>
          <w:vertAlign w:val="superscript"/>
        </w:rPr>
        <w:footnoteReference w:id="3"/>
      </w:r>
    </w:p>
    <w:p w:rsidR="0097257C" w:rsidRPr="00792672" w:rsidRDefault="0097257C" w:rsidP="0097257C">
      <w:pPr>
        <w:spacing w:after="0" w:line="360" w:lineRule="auto"/>
        <w:ind w:firstLine="709"/>
        <w:jc w:val="both"/>
        <w:rPr>
          <w:rFonts w:ascii="Times New Roman" w:eastAsia="Times New Roman" w:hAnsi="Times New Roman" w:cs="Times New Roman"/>
          <w:sz w:val="28"/>
          <w:szCs w:val="28"/>
          <w:lang w:eastAsia="ru-RU"/>
        </w:rPr>
      </w:pPr>
      <w:r w:rsidRPr="00792672">
        <w:rPr>
          <w:rFonts w:ascii="Times New Roman" w:eastAsia="Times New Roman" w:hAnsi="Times New Roman" w:cs="Times New Roman"/>
          <w:sz w:val="28"/>
          <w:szCs w:val="28"/>
          <w:lang w:eastAsia="ru-RU"/>
        </w:rPr>
        <w:lastRenderedPageBreak/>
        <w:t>Регулирование заработной платы осуществляется как на макро-, так и на микроуровне. На макроуровне государственное регулирование выступает в следующих формах:</w:t>
      </w:r>
    </w:p>
    <w:p w:rsidR="0097257C" w:rsidRPr="00792672" w:rsidRDefault="0097257C" w:rsidP="0097257C">
      <w:pPr>
        <w:numPr>
          <w:ilvl w:val="0"/>
          <w:numId w:val="1"/>
        </w:numPr>
        <w:spacing w:after="0" w:line="360" w:lineRule="auto"/>
        <w:jc w:val="both"/>
        <w:rPr>
          <w:rFonts w:ascii="Times New Roman" w:eastAsia="Times New Roman" w:hAnsi="Times New Roman" w:cs="Times New Roman"/>
          <w:sz w:val="28"/>
          <w:szCs w:val="28"/>
          <w:lang w:eastAsia="ru-RU"/>
        </w:rPr>
      </w:pPr>
      <w:r w:rsidRPr="00792672">
        <w:rPr>
          <w:rFonts w:ascii="Times New Roman" w:eastAsia="Times New Roman" w:hAnsi="Times New Roman" w:cs="Times New Roman"/>
          <w:sz w:val="28"/>
          <w:szCs w:val="28"/>
          <w:lang w:eastAsia="ru-RU"/>
        </w:rPr>
        <w:t>Законодательное установление минимального размера оплаты труда.</w:t>
      </w:r>
    </w:p>
    <w:p w:rsidR="0097257C" w:rsidRPr="00792672" w:rsidRDefault="0097257C" w:rsidP="0097257C">
      <w:pPr>
        <w:numPr>
          <w:ilvl w:val="0"/>
          <w:numId w:val="1"/>
        </w:numPr>
        <w:spacing w:after="0" w:line="360" w:lineRule="auto"/>
        <w:jc w:val="both"/>
        <w:rPr>
          <w:rFonts w:ascii="Times New Roman" w:eastAsia="Times New Roman" w:hAnsi="Times New Roman" w:cs="Times New Roman"/>
          <w:sz w:val="28"/>
          <w:szCs w:val="28"/>
          <w:lang w:eastAsia="ru-RU"/>
        </w:rPr>
      </w:pPr>
      <w:r w:rsidRPr="00792672">
        <w:rPr>
          <w:rFonts w:ascii="Times New Roman" w:eastAsia="Times New Roman" w:hAnsi="Times New Roman" w:cs="Times New Roman"/>
          <w:sz w:val="28"/>
          <w:szCs w:val="28"/>
          <w:lang w:eastAsia="ru-RU"/>
        </w:rPr>
        <w:t>Налоговое регулирование фонда оплаты труда фирмы.</w:t>
      </w:r>
    </w:p>
    <w:p w:rsidR="0097257C" w:rsidRPr="00792672" w:rsidRDefault="0097257C" w:rsidP="0097257C">
      <w:pPr>
        <w:numPr>
          <w:ilvl w:val="0"/>
          <w:numId w:val="1"/>
        </w:numPr>
        <w:spacing w:after="0" w:line="360" w:lineRule="auto"/>
        <w:jc w:val="both"/>
        <w:rPr>
          <w:rFonts w:ascii="Times New Roman" w:eastAsia="Times New Roman" w:hAnsi="Times New Roman" w:cs="Times New Roman"/>
          <w:sz w:val="28"/>
          <w:szCs w:val="28"/>
          <w:lang w:eastAsia="ru-RU"/>
        </w:rPr>
      </w:pPr>
      <w:r w:rsidRPr="00792672">
        <w:rPr>
          <w:rFonts w:ascii="Times New Roman" w:eastAsia="Times New Roman" w:hAnsi="Times New Roman" w:cs="Times New Roman"/>
          <w:sz w:val="28"/>
          <w:szCs w:val="28"/>
          <w:lang w:eastAsia="ru-RU"/>
        </w:rPr>
        <w:t>Налоговое регулирование индивидуальной заработной платы.</w:t>
      </w:r>
    </w:p>
    <w:p w:rsidR="0097257C" w:rsidRPr="00792672" w:rsidRDefault="0097257C" w:rsidP="0097257C">
      <w:pPr>
        <w:numPr>
          <w:ilvl w:val="0"/>
          <w:numId w:val="1"/>
        </w:numPr>
        <w:spacing w:after="0" w:line="360" w:lineRule="auto"/>
        <w:jc w:val="both"/>
        <w:rPr>
          <w:rFonts w:ascii="Times New Roman" w:eastAsia="Times New Roman" w:hAnsi="Times New Roman" w:cs="Times New Roman"/>
          <w:sz w:val="28"/>
          <w:szCs w:val="28"/>
          <w:lang w:eastAsia="ru-RU"/>
        </w:rPr>
      </w:pPr>
      <w:r w:rsidRPr="00792672">
        <w:rPr>
          <w:rFonts w:ascii="Times New Roman" w:eastAsia="Times New Roman" w:hAnsi="Times New Roman" w:cs="Times New Roman"/>
          <w:sz w:val="28"/>
          <w:szCs w:val="28"/>
          <w:lang w:eastAsia="ru-RU"/>
        </w:rPr>
        <w:t>Установление районных коэффициентов и надбавок к заработной плате.</w:t>
      </w:r>
    </w:p>
    <w:p w:rsidR="0097257C" w:rsidRPr="00792672" w:rsidRDefault="0097257C" w:rsidP="0097257C">
      <w:pPr>
        <w:numPr>
          <w:ilvl w:val="0"/>
          <w:numId w:val="1"/>
        </w:numPr>
        <w:spacing w:after="0" w:line="360" w:lineRule="auto"/>
        <w:jc w:val="both"/>
        <w:rPr>
          <w:rFonts w:ascii="Times New Roman" w:eastAsia="Times New Roman" w:hAnsi="Times New Roman" w:cs="Times New Roman"/>
          <w:sz w:val="28"/>
          <w:szCs w:val="28"/>
          <w:lang w:eastAsia="ru-RU"/>
        </w:rPr>
      </w:pPr>
      <w:r w:rsidRPr="00792672">
        <w:rPr>
          <w:rFonts w:ascii="Times New Roman" w:eastAsia="Times New Roman" w:hAnsi="Times New Roman" w:cs="Times New Roman"/>
          <w:sz w:val="28"/>
          <w:szCs w:val="28"/>
          <w:lang w:eastAsia="ru-RU"/>
        </w:rPr>
        <w:t>Установление государственных гарантий по выплате заработной платы.</w:t>
      </w:r>
    </w:p>
    <w:p w:rsidR="0097257C" w:rsidRPr="00792672" w:rsidRDefault="0097257C" w:rsidP="0097257C">
      <w:pPr>
        <w:spacing w:after="0" w:line="360" w:lineRule="auto"/>
        <w:ind w:firstLine="709"/>
        <w:jc w:val="both"/>
        <w:rPr>
          <w:rFonts w:ascii="Times New Roman" w:eastAsia="Times New Roman" w:hAnsi="Times New Roman" w:cs="Times New Roman"/>
          <w:sz w:val="28"/>
          <w:szCs w:val="28"/>
          <w:lang w:eastAsia="ru-RU"/>
        </w:rPr>
      </w:pPr>
      <w:r w:rsidRPr="00792672">
        <w:rPr>
          <w:rFonts w:ascii="Times New Roman" w:eastAsia="Times New Roman" w:hAnsi="Times New Roman" w:cs="Times New Roman"/>
          <w:sz w:val="28"/>
          <w:szCs w:val="28"/>
          <w:lang w:eastAsia="ru-RU"/>
        </w:rPr>
        <w:t>На уровне фирмы регулирование заработной платы осуществляется посредством индивидуальных и коллективных трудовых соглашений.</w:t>
      </w:r>
    </w:p>
    <w:p w:rsidR="0097257C" w:rsidRPr="002F241E" w:rsidRDefault="0097257C" w:rsidP="0097257C">
      <w:pPr>
        <w:suppressAutoHyphens/>
        <w:spacing w:after="0" w:line="360" w:lineRule="auto"/>
        <w:ind w:firstLine="709"/>
        <w:jc w:val="both"/>
        <w:rPr>
          <w:rFonts w:ascii="Times New Roman" w:eastAsia="Times New Roman" w:hAnsi="Times New Roman" w:cs="Times New Roman"/>
          <w:sz w:val="28"/>
          <w:szCs w:val="28"/>
          <w:lang w:eastAsia="ar-SA"/>
        </w:rPr>
      </w:pPr>
      <w:r w:rsidRPr="002F241E">
        <w:rPr>
          <w:rFonts w:ascii="Times New Roman" w:eastAsia="Times New Roman" w:hAnsi="Times New Roman" w:cs="Times New Roman"/>
          <w:sz w:val="28"/>
          <w:szCs w:val="28"/>
          <w:lang w:eastAsia="ar-SA"/>
        </w:rPr>
        <w:t>Таким образом, в условиях рыночной экономики заработная плата выступает ценой труда как одного из факторов производства. Однако представления о ней существенно различаются в зависимости от того, с точки зрения какого субъекта, действующего на рынке труда, она оценивается.</w:t>
      </w:r>
    </w:p>
    <w:p w:rsidR="0097257C" w:rsidRPr="002F241E" w:rsidRDefault="0097257C" w:rsidP="0097257C">
      <w:pPr>
        <w:suppressAutoHyphens/>
        <w:spacing w:after="0" w:line="360" w:lineRule="auto"/>
        <w:ind w:firstLine="709"/>
        <w:jc w:val="both"/>
        <w:rPr>
          <w:rFonts w:ascii="Times New Roman" w:eastAsia="Times New Roman" w:hAnsi="Times New Roman" w:cs="Times New Roman"/>
          <w:sz w:val="28"/>
          <w:szCs w:val="28"/>
          <w:lang w:eastAsia="ar-SA"/>
        </w:rPr>
      </w:pPr>
      <w:r w:rsidRPr="002F241E">
        <w:rPr>
          <w:rFonts w:ascii="Times New Roman" w:eastAsia="Times New Roman" w:hAnsi="Times New Roman" w:cs="Times New Roman"/>
          <w:sz w:val="28"/>
          <w:szCs w:val="28"/>
          <w:lang w:eastAsia="ar-SA"/>
        </w:rPr>
        <w:t>Основными особенностями системы оплаты труда на современном этапе развития экономики стали: повышение роли повременной заработной платы, широкое распространение поощрительных форм оплаты труда, внедрение гибких форм вознаграждения. Базой для оценки выполненной работы и начисления заработной платы работников служит тарифная система.</w:t>
      </w:r>
    </w:p>
    <w:p w:rsidR="0097257C" w:rsidRPr="002F241E" w:rsidRDefault="0097257C" w:rsidP="0097257C">
      <w:pPr>
        <w:suppressAutoHyphens/>
        <w:spacing w:after="0" w:line="360" w:lineRule="auto"/>
        <w:ind w:firstLine="709"/>
        <w:jc w:val="both"/>
        <w:rPr>
          <w:rFonts w:ascii="Times New Roman" w:eastAsia="Times New Roman" w:hAnsi="Times New Roman" w:cs="Times New Roman"/>
          <w:sz w:val="28"/>
          <w:szCs w:val="28"/>
          <w:lang w:eastAsia="ar-SA"/>
        </w:rPr>
      </w:pPr>
      <w:r w:rsidRPr="002F241E">
        <w:rPr>
          <w:rFonts w:ascii="Times New Roman" w:eastAsia="Times New Roman" w:hAnsi="Times New Roman" w:cs="Times New Roman"/>
          <w:sz w:val="28"/>
          <w:szCs w:val="28"/>
          <w:lang w:eastAsia="ar-SA"/>
        </w:rPr>
        <w:t>В условиях современной рыночной экономики очень важно постоянно совершенствовать систему оплаты труда, разрабатывать новые методы стимулирования персонала.</w:t>
      </w:r>
    </w:p>
    <w:p w:rsidR="0097257C" w:rsidRDefault="0097257C" w:rsidP="0097257C">
      <w:pPr>
        <w:suppressAutoHyphens/>
        <w:spacing w:after="0" w:line="360" w:lineRule="auto"/>
        <w:ind w:firstLine="709"/>
        <w:jc w:val="both"/>
        <w:rPr>
          <w:rFonts w:ascii="Times New Roman" w:eastAsia="Times New Roman" w:hAnsi="Times New Roman" w:cs="Times New Roman"/>
          <w:sz w:val="28"/>
          <w:szCs w:val="28"/>
          <w:lang w:eastAsia="ar-SA"/>
        </w:rPr>
      </w:pPr>
      <w:r w:rsidRPr="002F241E">
        <w:rPr>
          <w:rFonts w:ascii="Times New Roman" w:eastAsia="Times New Roman" w:hAnsi="Times New Roman" w:cs="Times New Roman"/>
          <w:sz w:val="28"/>
          <w:szCs w:val="28"/>
          <w:lang w:eastAsia="ar-SA"/>
        </w:rPr>
        <w:t xml:space="preserve">Организация заработной платы в экономических формациях, основанных на многообразии форм собственности и отношениях найма работодателями работников, предполагает два основных уровня отношений между ними: на рынке труда, где определяется цена трудовой услуги, предоставляемой работником работодателю, и внутри предприятия, где между </w:t>
      </w:r>
      <w:r w:rsidRPr="002F241E">
        <w:rPr>
          <w:rFonts w:ascii="Times New Roman" w:eastAsia="Times New Roman" w:hAnsi="Times New Roman" w:cs="Times New Roman"/>
          <w:sz w:val="28"/>
          <w:szCs w:val="28"/>
          <w:lang w:eastAsia="ar-SA"/>
        </w:rPr>
        <w:lastRenderedPageBreak/>
        <w:t>ценой рабочей силы и показателями, характеризующими эффективность деятельности работника, должна быть установлена определенная взаимосвязь. Последняя является предметом организации заработной платы на предприятии.</w:t>
      </w:r>
    </w:p>
    <w:p w:rsidR="0097257C" w:rsidRDefault="0097257C" w:rsidP="00A969A6">
      <w:pPr>
        <w:spacing w:after="0" w:line="360" w:lineRule="auto"/>
        <w:ind w:firstLine="709"/>
        <w:jc w:val="both"/>
        <w:rPr>
          <w:rFonts w:ascii="Times New Roman" w:hAnsi="Times New Roman" w:cs="Times New Roman"/>
          <w:sz w:val="28"/>
          <w:szCs w:val="28"/>
        </w:rPr>
      </w:pPr>
    </w:p>
    <w:p w:rsidR="002330B8" w:rsidRDefault="002330B8" w:rsidP="002330B8">
      <w:pPr>
        <w:pStyle w:val="2"/>
      </w:pPr>
      <w:bookmarkStart w:id="8" w:name="_Toc39422308"/>
      <w:r>
        <w:t>1.4 Минимальная заработная плата как социальная гарантия</w:t>
      </w:r>
      <w:bookmarkEnd w:id="8"/>
      <w:r>
        <w:t xml:space="preserve"> </w:t>
      </w:r>
    </w:p>
    <w:p w:rsidR="002330B8" w:rsidRPr="00A969A6" w:rsidRDefault="002330B8" w:rsidP="00A969A6">
      <w:pPr>
        <w:spacing w:after="0" w:line="360" w:lineRule="auto"/>
        <w:ind w:firstLine="709"/>
        <w:jc w:val="both"/>
        <w:rPr>
          <w:rFonts w:ascii="Times New Roman" w:hAnsi="Times New Roman" w:cs="Times New Roman"/>
          <w:sz w:val="28"/>
          <w:szCs w:val="28"/>
        </w:rPr>
      </w:pP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 xml:space="preserve">В последние годы многие страны приняли или укрепили систему минимальной заработной платы в качестве одного из способов поддержки низкооплачиваемых работников и сокращения неравенства в оплате труда. Последние данные, согласно исследованиям Международной организации труда, свидетельствуют о том, что, когда минимальная заработная плата устанавливается на достаточном уровне, она может повысить доходы низкооплачиваемых работников, многие из которых являются женщинами, без значительных негативных последствий для занятости. </w:t>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p>
    <w:p w:rsidR="0049733D" w:rsidRPr="0049733D" w:rsidRDefault="0049733D" w:rsidP="0049733D">
      <w:pPr>
        <w:spacing w:after="0" w:line="360" w:lineRule="auto"/>
        <w:jc w:val="both"/>
        <w:rPr>
          <w:rFonts w:ascii="Times New Roman" w:eastAsia="Times New Roman" w:hAnsi="Times New Roman" w:cs="Times New Roman"/>
          <w:sz w:val="28"/>
          <w:szCs w:val="28"/>
          <w:lang w:eastAsia="ru-RU"/>
        </w:rPr>
      </w:pPr>
      <w:r w:rsidRPr="0049733D">
        <w:rPr>
          <w:noProof/>
          <w:lang w:eastAsia="ru-RU"/>
        </w:rPr>
        <w:drawing>
          <wp:inline distT="0" distB="0" distL="0" distR="0" wp14:anchorId="346F909A" wp14:editId="370B388A">
            <wp:extent cx="5940425" cy="2854838"/>
            <wp:effectExtent l="0" t="0" r="3175" b="3175"/>
            <wp:docPr id="5" name="Рисунок 5" descr="C:\Users\1\AppData\Local\Microsoft\Windows\INetCache\Content.Word\2018-0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INetCache\Content.Word\2018-05-2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2854838"/>
                    </a:xfrm>
                    <a:prstGeom prst="rect">
                      <a:avLst/>
                    </a:prstGeom>
                    <a:noFill/>
                    <a:ln>
                      <a:noFill/>
                    </a:ln>
                  </pic:spPr>
                </pic:pic>
              </a:graphicData>
            </a:graphic>
          </wp:inline>
        </w:drawing>
      </w:r>
    </w:p>
    <w:p w:rsidR="0049733D" w:rsidRPr="0049733D" w:rsidRDefault="0049733D" w:rsidP="0049733D">
      <w:pPr>
        <w:spacing w:after="0" w:line="240" w:lineRule="auto"/>
        <w:jc w:val="center"/>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Рисунок 3. Отношение минимального размера оплаты труда к медианной и средней заработной плате в отдельных европейских странах</w:t>
      </w:r>
      <w:r w:rsidRPr="0049733D">
        <w:rPr>
          <w:rFonts w:ascii="Times New Roman" w:eastAsia="Times New Roman" w:hAnsi="Times New Roman" w:cs="Times New Roman"/>
          <w:sz w:val="28"/>
          <w:szCs w:val="28"/>
          <w:vertAlign w:val="superscript"/>
          <w:lang w:eastAsia="ru-RU"/>
        </w:rPr>
        <w:footnoteReference w:id="4"/>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Установление минимальной заработной платы – это своего рода процесс балансировки; она должна быть обоснованной и установлена на основе всесторонних консультаций с социальными партнерами и, при необходимости, при их непосредственном участии на равных. В докладе данной международной организации приведены некоторые сравнительные данные об уровне минимальной заработной платы по отношению к средней заработной плате в ряде стран (Рисунок 3).</w:t>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Институты рынка труда тоже оказывают значительное влияние на заработную плату и уровень неравенства в оплате труда. Коллективные переговоры позволяют группам работников добиться от работодателей повышения оплаты труда, что может оказать особенно сильное влияние на работников на нижних ступенях распределения заработной платы, чья индивидуальная переговорная позиция может быть слабее. Однако во многих странах охват коллективных переговоров остается относительно низким или сократился. По этой причине в ряде стран наблюдается введение или укрепление механизма установления минимальной заработной платы.</w:t>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 xml:space="preserve">В Великобритании единая минимальная заработная плата была введена в 1999 году, в 2016 году был введен повышенный стандарт «заработной платы, обеспечивающей прожиточный минимум». С начала 1990-х годов единая минимальная заработная плата была введена в восьми других странах ОЭСР – в Чехии, Эстонии, Ирландии, Израиле, Польше, Словакии, Словении и, наконец, в Германии. В большинстве тех стран ОЭСР, где минимальная заработная плата отсутствует – например, в Дании, Финляндии, Норвегии, Швейцарии – нижний предел оплаты труда определяют коллективные договоры. Таким образом, минимальная заработная плата действует во всех странах Европы, хотя и не везде охватывает большинство наемных работников и, кроме того, не всегда устанавливается с учетом как потребностей работников и их семей, так и экономических факторов. </w:t>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lastRenderedPageBreak/>
        <w:t xml:space="preserve">В России исходя из стоимости потребительской корзины и расходов на обязательные платежи Министерство труда ежеквартально производит расчеты величины прожиточного минимума, от которого зависит минимальный размер оплаты труда (МРОТ). </w:t>
      </w:r>
    </w:p>
    <w:p w:rsidR="00C95C5B" w:rsidRPr="00C95C5B" w:rsidRDefault="00C95C5B" w:rsidP="00C95C5B">
      <w:pPr>
        <w:spacing w:after="0" w:line="360" w:lineRule="auto"/>
        <w:ind w:firstLine="709"/>
        <w:jc w:val="both"/>
        <w:rPr>
          <w:rFonts w:ascii="Times New Roman" w:eastAsia="Times New Roman" w:hAnsi="Times New Roman" w:cs="Times New Roman"/>
          <w:sz w:val="28"/>
          <w:szCs w:val="28"/>
          <w:lang w:eastAsia="ru-RU"/>
        </w:rPr>
      </w:pPr>
      <w:r w:rsidRPr="00C95C5B">
        <w:rPr>
          <w:rFonts w:ascii="Times New Roman" w:eastAsia="Times New Roman" w:hAnsi="Times New Roman" w:cs="Times New Roman"/>
          <w:sz w:val="28"/>
          <w:szCs w:val="28"/>
          <w:lang w:eastAsia="ru-RU"/>
        </w:rPr>
        <w:t xml:space="preserve">Изменения величины МРОТ за последние годы в России продемонстрированы на рисунке </w:t>
      </w:r>
      <w:r>
        <w:rPr>
          <w:rFonts w:ascii="Times New Roman" w:eastAsia="Times New Roman" w:hAnsi="Times New Roman" w:cs="Times New Roman"/>
          <w:sz w:val="28"/>
          <w:szCs w:val="28"/>
          <w:lang w:eastAsia="ru-RU"/>
        </w:rPr>
        <w:t>4</w:t>
      </w:r>
      <w:r w:rsidRPr="00C95C5B">
        <w:rPr>
          <w:rFonts w:ascii="Times New Roman" w:eastAsia="Times New Roman" w:hAnsi="Times New Roman" w:cs="Times New Roman"/>
          <w:sz w:val="28"/>
          <w:szCs w:val="28"/>
          <w:lang w:eastAsia="ru-RU"/>
        </w:rPr>
        <w:t>.</w:t>
      </w:r>
    </w:p>
    <w:p w:rsidR="00C95C5B" w:rsidRPr="00C95C5B" w:rsidRDefault="00C95C5B" w:rsidP="00C95C5B">
      <w:pPr>
        <w:spacing w:after="0" w:line="360" w:lineRule="auto"/>
        <w:ind w:firstLine="709"/>
        <w:jc w:val="both"/>
        <w:rPr>
          <w:rFonts w:ascii="Times New Roman" w:eastAsia="Times New Roman" w:hAnsi="Times New Roman" w:cs="Times New Roman"/>
          <w:sz w:val="28"/>
          <w:szCs w:val="28"/>
          <w:lang w:eastAsia="ru-RU"/>
        </w:rPr>
      </w:pPr>
      <w:r w:rsidRPr="00C95C5B">
        <w:rPr>
          <w:rFonts w:ascii="Times New Roman" w:eastAsia="Times New Roman" w:hAnsi="Times New Roman" w:cs="Times New Roman"/>
          <w:noProof/>
          <w:lang w:eastAsia="ru-RU"/>
        </w:rPr>
        <w:drawing>
          <wp:inline distT="0" distB="0" distL="0" distR="0" wp14:anchorId="66EB2A59" wp14:editId="66C476F7">
            <wp:extent cx="516255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5C5B" w:rsidRPr="00C95C5B" w:rsidRDefault="00C95C5B" w:rsidP="00C95C5B">
      <w:pPr>
        <w:spacing w:after="0" w:line="360" w:lineRule="auto"/>
        <w:ind w:firstLine="709"/>
        <w:jc w:val="center"/>
        <w:rPr>
          <w:rFonts w:ascii="Times New Roman" w:eastAsia="Times New Roman" w:hAnsi="Times New Roman" w:cs="Times New Roman"/>
          <w:sz w:val="28"/>
          <w:szCs w:val="28"/>
          <w:lang w:eastAsia="ru-RU"/>
        </w:rPr>
      </w:pPr>
      <w:r w:rsidRPr="00C95C5B">
        <w:rPr>
          <w:rFonts w:ascii="Times New Roman" w:eastAsia="Times New Roman" w:hAnsi="Times New Roman" w:cs="Times New Roman"/>
          <w:sz w:val="28"/>
          <w:szCs w:val="28"/>
          <w:lang w:eastAsia="ru-RU"/>
        </w:rPr>
        <w:t>Рис</w:t>
      </w:r>
      <w:r>
        <w:rPr>
          <w:rFonts w:ascii="Times New Roman" w:eastAsia="Times New Roman" w:hAnsi="Times New Roman" w:cs="Times New Roman"/>
          <w:sz w:val="28"/>
          <w:szCs w:val="28"/>
          <w:lang w:eastAsia="ru-RU"/>
        </w:rPr>
        <w:t>унок</w:t>
      </w:r>
      <w:r w:rsidRPr="00C95C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C95C5B">
        <w:rPr>
          <w:rFonts w:ascii="Times New Roman" w:eastAsia="Times New Roman" w:hAnsi="Times New Roman" w:cs="Times New Roman"/>
          <w:sz w:val="28"/>
          <w:szCs w:val="28"/>
          <w:lang w:eastAsia="ru-RU"/>
        </w:rPr>
        <w:t xml:space="preserve"> – Динамика МРОТ в России (2014-2019)</w:t>
      </w:r>
      <w:r w:rsidRPr="00C95C5B">
        <w:rPr>
          <w:rFonts w:ascii="Times New Roman" w:eastAsia="Times New Roman" w:hAnsi="Times New Roman" w:cs="Times New Roman"/>
          <w:sz w:val="28"/>
          <w:szCs w:val="28"/>
          <w:vertAlign w:val="superscript"/>
          <w:lang w:eastAsia="ru-RU"/>
        </w:rPr>
        <w:footnoteReference w:id="5"/>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 xml:space="preserve">С 1 января 2020 года минимальная зарплата в России составляет 12 130 руб. С мая 2018 года МРОТ был доведен до величины прожиточного минимума. Его каждый год будут устанавливать на уровне прожиточного минимума трудоспособного населения за второй квартал предыдущего года. Минимальный размер оплаты труда не может быть менее величины прожиточного минимума трудоспособного населения в целом по стране. </w:t>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В настоящее время потребительская корзина предусматривает в среднем на одного взрослого человека в год:</w:t>
      </w:r>
    </w:p>
    <w:p w:rsidR="00C95C5B" w:rsidRPr="00C95C5B" w:rsidRDefault="00C95C5B" w:rsidP="00C95C5B">
      <w:pPr>
        <w:numPr>
          <w:ilvl w:val="0"/>
          <w:numId w:val="2"/>
        </w:numPr>
        <w:spacing w:after="0" w:line="360" w:lineRule="auto"/>
        <w:contextualSpacing/>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 xml:space="preserve">126,5 кг хлебобулочных изделий, </w:t>
      </w:r>
    </w:p>
    <w:p w:rsidR="00C95C5B" w:rsidRPr="00C95C5B" w:rsidRDefault="00C95C5B" w:rsidP="00C95C5B">
      <w:pPr>
        <w:numPr>
          <w:ilvl w:val="0"/>
          <w:numId w:val="2"/>
        </w:numPr>
        <w:spacing w:after="0" w:line="360" w:lineRule="auto"/>
        <w:contextualSpacing/>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 xml:space="preserve">290 кг молока и молочных продуктов, </w:t>
      </w:r>
    </w:p>
    <w:p w:rsidR="00C95C5B" w:rsidRPr="00C95C5B" w:rsidRDefault="00C95C5B" w:rsidP="00C95C5B">
      <w:pPr>
        <w:numPr>
          <w:ilvl w:val="0"/>
          <w:numId w:val="2"/>
        </w:numPr>
        <w:spacing w:after="0" w:line="360" w:lineRule="auto"/>
        <w:contextualSpacing/>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 xml:space="preserve">100,4 кг картофеля, </w:t>
      </w:r>
    </w:p>
    <w:p w:rsidR="00C95C5B" w:rsidRPr="00C95C5B" w:rsidRDefault="00C95C5B" w:rsidP="00C95C5B">
      <w:pPr>
        <w:numPr>
          <w:ilvl w:val="0"/>
          <w:numId w:val="2"/>
        </w:numPr>
        <w:spacing w:after="0" w:line="360" w:lineRule="auto"/>
        <w:contextualSpacing/>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lastRenderedPageBreak/>
        <w:t xml:space="preserve">114,6 кг овощей, </w:t>
      </w:r>
    </w:p>
    <w:p w:rsidR="00C95C5B" w:rsidRPr="00C95C5B" w:rsidRDefault="00C95C5B" w:rsidP="00C95C5B">
      <w:pPr>
        <w:numPr>
          <w:ilvl w:val="0"/>
          <w:numId w:val="2"/>
        </w:numPr>
        <w:spacing w:after="0" w:line="360" w:lineRule="auto"/>
        <w:contextualSpacing/>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 xml:space="preserve">60 кг фруктов, </w:t>
      </w:r>
    </w:p>
    <w:p w:rsidR="00C95C5B" w:rsidRPr="00C95C5B" w:rsidRDefault="00C95C5B" w:rsidP="00C95C5B">
      <w:pPr>
        <w:numPr>
          <w:ilvl w:val="0"/>
          <w:numId w:val="2"/>
        </w:numPr>
        <w:spacing w:after="0" w:line="360" w:lineRule="auto"/>
        <w:contextualSpacing/>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 xml:space="preserve">58,6 кг мяса, </w:t>
      </w:r>
    </w:p>
    <w:p w:rsidR="00C95C5B" w:rsidRPr="00C95C5B" w:rsidRDefault="00C95C5B" w:rsidP="00C95C5B">
      <w:pPr>
        <w:numPr>
          <w:ilvl w:val="0"/>
          <w:numId w:val="2"/>
        </w:numPr>
        <w:spacing w:after="0" w:line="360" w:lineRule="auto"/>
        <w:contextualSpacing/>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 xml:space="preserve">18,5 кг рыбы, </w:t>
      </w:r>
    </w:p>
    <w:p w:rsidR="00C95C5B" w:rsidRPr="00C95C5B" w:rsidRDefault="00C95C5B" w:rsidP="00C95C5B">
      <w:pPr>
        <w:numPr>
          <w:ilvl w:val="0"/>
          <w:numId w:val="2"/>
        </w:numPr>
        <w:spacing w:after="0" w:line="360" w:lineRule="auto"/>
        <w:contextualSpacing/>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 xml:space="preserve">23,8 кг сахара и кондитерских изделий. </w:t>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В структуру корзины входят непродовольственные товары — одежда, обувь, головные уборы, белье, школьные принадлежности, лекарства, а также услуги — электроэнергия, водоснабжение, транспортные услуги и др.</w:t>
      </w:r>
      <w:r w:rsidRPr="00C95C5B">
        <w:rPr>
          <w:rFonts w:ascii="Times New Roman" w:eastAsia="Times New Roman" w:hAnsi="Times New Roman" w:cs="Times New Roman"/>
          <w:sz w:val="28"/>
          <w:szCs w:val="32"/>
          <w:vertAlign w:val="superscript"/>
          <w:lang w:eastAsia="ru-RU"/>
        </w:rPr>
        <w:footnoteReference w:id="6"/>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Однако, данные расчеты, произведённые Росстатом, не совпадают с размерами минимальной потребительской корзины в России, рассчитанной специалистами-медиками. Эти данные приведены в таблице 1, а рядом приведён средний уровень потребления продуктов в СССР в 1980-х годах.</w:t>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Таблица 1 – Нормы потребления в СССР и современной России</w:t>
      </w:r>
      <w:r w:rsidRPr="00C95C5B">
        <w:rPr>
          <w:rFonts w:ascii="Times New Roman" w:eastAsia="Times New Roman" w:hAnsi="Times New Roman" w:cs="Times New Roman"/>
          <w:sz w:val="28"/>
          <w:szCs w:val="32"/>
          <w:vertAlign w:val="superscript"/>
          <w:lang w:eastAsia="ru-RU"/>
        </w:rPr>
        <w:footnoteReference w:id="7"/>
      </w:r>
    </w:p>
    <w:tbl>
      <w:tblPr>
        <w:tblStyle w:val="12"/>
        <w:tblW w:w="0" w:type="auto"/>
        <w:tblLook w:val="04A0" w:firstRow="1" w:lastRow="0" w:firstColumn="1" w:lastColumn="0" w:noHBand="0" w:noVBand="1"/>
      </w:tblPr>
      <w:tblGrid>
        <w:gridCol w:w="2263"/>
        <w:gridCol w:w="2835"/>
        <w:gridCol w:w="2410"/>
        <w:gridCol w:w="1837"/>
      </w:tblGrid>
      <w:tr w:rsidR="00C95C5B" w:rsidRPr="00C95C5B" w:rsidTr="00870F76">
        <w:tc>
          <w:tcPr>
            <w:tcW w:w="2263" w:type="dxa"/>
            <w:shd w:val="clear" w:color="auto" w:fill="auto"/>
            <w:vAlign w:val="center"/>
          </w:tcPr>
          <w:p w:rsidR="00C95C5B" w:rsidRPr="00C95C5B" w:rsidRDefault="00C95C5B" w:rsidP="00C95C5B">
            <w:pPr>
              <w:jc w:val="center"/>
              <w:rPr>
                <w:rFonts w:ascii="&amp;quot" w:eastAsia="Times New Roman" w:hAnsi="&amp;quot" w:cs="Times New Roman"/>
                <w:b/>
              </w:rPr>
            </w:pPr>
            <w:r w:rsidRPr="00C95C5B">
              <w:rPr>
                <w:rFonts w:ascii="&amp;quot" w:eastAsia="Times New Roman" w:hAnsi="&amp;quot" w:cs="Times New Roman"/>
                <w:bCs/>
              </w:rPr>
              <w:t>Наименование продукта</w:t>
            </w:r>
          </w:p>
        </w:tc>
        <w:tc>
          <w:tcPr>
            <w:tcW w:w="2835" w:type="dxa"/>
            <w:shd w:val="clear" w:color="auto" w:fill="auto"/>
            <w:vAlign w:val="center"/>
          </w:tcPr>
          <w:p w:rsidR="00C95C5B" w:rsidRPr="00C95C5B" w:rsidRDefault="00C95C5B" w:rsidP="00C95C5B">
            <w:pPr>
              <w:jc w:val="center"/>
              <w:rPr>
                <w:rFonts w:ascii="&amp;quot" w:eastAsia="Times New Roman" w:hAnsi="&amp;quot" w:cs="Times New Roman"/>
                <w:b/>
              </w:rPr>
            </w:pPr>
            <w:r w:rsidRPr="00C95C5B">
              <w:rPr>
                <w:rFonts w:ascii="&amp;quot" w:eastAsia="Times New Roman" w:hAnsi="&amp;quot" w:cs="Times New Roman"/>
                <w:bCs/>
              </w:rPr>
              <w:t>Минимальное потребление для взрослых в 2020 г.</w:t>
            </w:r>
          </w:p>
        </w:tc>
        <w:tc>
          <w:tcPr>
            <w:tcW w:w="2410" w:type="dxa"/>
            <w:shd w:val="clear" w:color="auto" w:fill="auto"/>
            <w:vAlign w:val="center"/>
          </w:tcPr>
          <w:p w:rsidR="00C95C5B" w:rsidRPr="00C95C5B" w:rsidRDefault="00C95C5B" w:rsidP="00C95C5B">
            <w:pPr>
              <w:jc w:val="center"/>
              <w:rPr>
                <w:rFonts w:ascii="&amp;quot" w:eastAsia="Times New Roman" w:hAnsi="&amp;quot" w:cs="Times New Roman"/>
                <w:b/>
              </w:rPr>
            </w:pPr>
            <w:r w:rsidRPr="00C95C5B">
              <w:rPr>
                <w:rFonts w:ascii="&amp;quot" w:eastAsia="Times New Roman" w:hAnsi="&amp;quot" w:cs="Times New Roman"/>
                <w:bCs/>
              </w:rPr>
              <w:t>Нормы Министерства здравоохранения</w:t>
            </w:r>
          </w:p>
        </w:tc>
        <w:tc>
          <w:tcPr>
            <w:tcW w:w="1837" w:type="dxa"/>
            <w:shd w:val="clear" w:color="auto" w:fill="auto"/>
            <w:vAlign w:val="center"/>
          </w:tcPr>
          <w:p w:rsidR="00C95C5B" w:rsidRPr="00C95C5B" w:rsidRDefault="00C95C5B" w:rsidP="00C95C5B">
            <w:pPr>
              <w:jc w:val="center"/>
              <w:rPr>
                <w:rFonts w:ascii="&amp;quot" w:eastAsia="Times New Roman" w:hAnsi="&amp;quot" w:cs="Times New Roman"/>
                <w:b/>
              </w:rPr>
            </w:pPr>
            <w:r w:rsidRPr="00C95C5B">
              <w:rPr>
                <w:rFonts w:ascii="&amp;quot" w:eastAsia="Times New Roman" w:hAnsi="&amp;quot" w:cs="Times New Roman"/>
                <w:bCs/>
              </w:rPr>
              <w:t>Норма потребления в СССР</w:t>
            </w:r>
          </w:p>
        </w:tc>
      </w:tr>
      <w:tr w:rsidR="00C95C5B" w:rsidRPr="00C95C5B" w:rsidTr="00870F76">
        <w:trPr>
          <w:trHeight w:val="545"/>
        </w:trPr>
        <w:tc>
          <w:tcPr>
            <w:tcW w:w="2263"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Хлебобулочные изделия и крупы</w:t>
            </w:r>
          </w:p>
        </w:tc>
        <w:tc>
          <w:tcPr>
            <w:tcW w:w="2835"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126 кг</w:t>
            </w:r>
          </w:p>
        </w:tc>
        <w:tc>
          <w:tcPr>
            <w:tcW w:w="2410"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96 кг</w:t>
            </w:r>
          </w:p>
        </w:tc>
        <w:tc>
          <w:tcPr>
            <w:tcW w:w="1837"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110 кг</w:t>
            </w:r>
          </w:p>
        </w:tc>
      </w:tr>
      <w:tr w:rsidR="00C95C5B" w:rsidRPr="00C95C5B" w:rsidTr="00870F76">
        <w:tc>
          <w:tcPr>
            <w:tcW w:w="2263"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Картофель</w:t>
            </w:r>
          </w:p>
        </w:tc>
        <w:tc>
          <w:tcPr>
            <w:tcW w:w="2835"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100 кг</w:t>
            </w:r>
          </w:p>
        </w:tc>
        <w:tc>
          <w:tcPr>
            <w:tcW w:w="2410"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90 кг</w:t>
            </w:r>
          </w:p>
        </w:tc>
        <w:tc>
          <w:tcPr>
            <w:tcW w:w="1837"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105 кг</w:t>
            </w:r>
          </w:p>
        </w:tc>
      </w:tr>
      <w:tr w:rsidR="00C95C5B" w:rsidRPr="00C95C5B" w:rsidTr="00870F76">
        <w:tc>
          <w:tcPr>
            <w:tcW w:w="2263"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Овощи</w:t>
            </w:r>
          </w:p>
        </w:tc>
        <w:tc>
          <w:tcPr>
            <w:tcW w:w="2835"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114 кг</w:t>
            </w:r>
          </w:p>
        </w:tc>
        <w:tc>
          <w:tcPr>
            <w:tcW w:w="2410"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140 кг</w:t>
            </w:r>
          </w:p>
        </w:tc>
        <w:tc>
          <w:tcPr>
            <w:tcW w:w="1837"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146 кг</w:t>
            </w:r>
          </w:p>
        </w:tc>
      </w:tr>
      <w:tr w:rsidR="00C95C5B" w:rsidRPr="00C95C5B" w:rsidTr="00870F76">
        <w:tc>
          <w:tcPr>
            <w:tcW w:w="2263"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Фрукты</w:t>
            </w:r>
          </w:p>
        </w:tc>
        <w:tc>
          <w:tcPr>
            <w:tcW w:w="2835"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60 кг</w:t>
            </w:r>
          </w:p>
        </w:tc>
        <w:tc>
          <w:tcPr>
            <w:tcW w:w="2410"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100 кг</w:t>
            </w:r>
          </w:p>
        </w:tc>
        <w:tc>
          <w:tcPr>
            <w:tcW w:w="1837"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80 кг</w:t>
            </w:r>
          </w:p>
        </w:tc>
      </w:tr>
      <w:tr w:rsidR="00C95C5B" w:rsidRPr="00C95C5B" w:rsidTr="00870F76">
        <w:tc>
          <w:tcPr>
            <w:tcW w:w="2263"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Сахар</w:t>
            </w:r>
          </w:p>
        </w:tc>
        <w:tc>
          <w:tcPr>
            <w:tcW w:w="2835"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23 кг</w:t>
            </w:r>
          </w:p>
        </w:tc>
        <w:tc>
          <w:tcPr>
            <w:tcW w:w="2410"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24 кг</w:t>
            </w:r>
          </w:p>
        </w:tc>
        <w:tc>
          <w:tcPr>
            <w:tcW w:w="1837"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38 кг</w:t>
            </w:r>
          </w:p>
        </w:tc>
      </w:tr>
      <w:tr w:rsidR="00C95C5B" w:rsidRPr="00C95C5B" w:rsidTr="00870F76">
        <w:tc>
          <w:tcPr>
            <w:tcW w:w="2263"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Мясо</w:t>
            </w:r>
          </w:p>
        </w:tc>
        <w:tc>
          <w:tcPr>
            <w:tcW w:w="2835"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58 кг</w:t>
            </w:r>
          </w:p>
        </w:tc>
        <w:tc>
          <w:tcPr>
            <w:tcW w:w="2410"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73 кг</w:t>
            </w:r>
          </w:p>
        </w:tc>
        <w:tc>
          <w:tcPr>
            <w:tcW w:w="1837"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84 кг</w:t>
            </w:r>
          </w:p>
        </w:tc>
      </w:tr>
      <w:tr w:rsidR="00C95C5B" w:rsidRPr="00C95C5B" w:rsidTr="00870F76">
        <w:tc>
          <w:tcPr>
            <w:tcW w:w="2263"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Рыба</w:t>
            </w:r>
          </w:p>
        </w:tc>
        <w:tc>
          <w:tcPr>
            <w:tcW w:w="2835"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18 кг</w:t>
            </w:r>
          </w:p>
        </w:tc>
        <w:tc>
          <w:tcPr>
            <w:tcW w:w="2410"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22 кг</w:t>
            </w:r>
          </w:p>
        </w:tc>
        <w:tc>
          <w:tcPr>
            <w:tcW w:w="1837"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20 кг</w:t>
            </w:r>
          </w:p>
        </w:tc>
      </w:tr>
      <w:tr w:rsidR="00C95C5B" w:rsidRPr="00C95C5B" w:rsidTr="00870F76">
        <w:tc>
          <w:tcPr>
            <w:tcW w:w="2263"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Молочные продукты</w:t>
            </w:r>
          </w:p>
        </w:tc>
        <w:tc>
          <w:tcPr>
            <w:tcW w:w="2835"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290 кг</w:t>
            </w:r>
          </w:p>
        </w:tc>
        <w:tc>
          <w:tcPr>
            <w:tcW w:w="2410"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325 кг</w:t>
            </w:r>
          </w:p>
        </w:tc>
        <w:tc>
          <w:tcPr>
            <w:tcW w:w="1837"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380 кг</w:t>
            </w:r>
          </w:p>
        </w:tc>
      </w:tr>
      <w:tr w:rsidR="00C95C5B" w:rsidRPr="00C95C5B" w:rsidTr="00870F76">
        <w:tc>
          <w:tcPr>
            <w:tcW w:w="2263"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Яйца</w:t>
            </w:r>
          </w:p>
        </w:tc>
        <w:tc>
          <w:tcPr>
            <w:tcW w:w="2835"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210 шт.</w:t>
            </w:r>
          </w:p>
        </w:tc>
        <w:tc>
          <w:tcPr>
            <w:tcW w:w="2410"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260 шт.</w:t>
            </w:r>
          </w:p>
        </w:tc>
        <w:tc>
          <w:tcPr>
            <w:tcW w:w="1837"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280 шт.</w:t>
            </w:r>
          </w:p>
        </w:tc>
      </w:tr>
      <w:tr w:rsidR="00C95C5B" w:rsidRPr="00C95C5B" w:rsidTr="00870F76">
        <w:tc>
          <w:tcPr>
            <w:tcW w:w="2263"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Масло и жиры</w:t>
            </w:r>
          </w:p>
        </w:tc>
        <w:tc>
          <w:tcPr>
            <w:tcW w:w="2835"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11 кг</w:t>
            </w:r>
          </w:p>
        </w:tc>
        <w:tc>
          <w:tcPr>
            <w:tcW w:w="2410"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12 кг</w:t>
            </w:r>
          </w:p>
        </w:tc>
        <w:tc>
          <w:tcPr>
            <w:tcW w:w="1837"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13 кг</w:t>
            </w:r>
          </w:p>
        </w:tc>
      </w:tr>
      <w:tr w:rsidR="00C95C5B" w:rsidRPr="00C95C5B" w:rsidTr="00870F76">
        <w:tc>
          <w:tcPr>
            <w:tcW w:w="2263"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Чай и специи</w:t>
            </w:r>
          </w:p>
        </w:tc>
        <w:tc>
          <w:tcPr>
            <w:tcW w:w="2835"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5 кг</w:t>
            </w:r>
          </w:p>
        </w:tc>
        <w:tc>
          <w:tcPr>
            <w:tcW w:w="2410"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4 кг</w:t>
            </w:r>
          </w:p>
        </w:tc>
        <w:tc>
          <w:tcPr>
            <w:tcW w:w="1837" w:type="dxa"/>
            <w:shd w:val="clear" w:color="auto" w:fill="auto"/>
            <w:vAlign w:val="center"/>
          </w:tcPr>
          <w:p w:rsidR="00C95C5B" w:rsidRPr="00C95C5B" w:rsidRDefault="00C95C5B" w:rsidP="00C95C5B">
            <w:pPr>
              <w:rPr>
                <w:rFonts w:ascii="&amp;quot" w:eastAsia="Times New Roman" w:hAnsi="&amp;quot" w:cs="Times New Roman"/>
              </w:rPr>
            </w:pPr>
            <w:r w:rsidRPr="00C95C5B">
              <w:rPr>
                <w:rFonts w:ascii="&amp;quot" w:eastAsia="Times New Roman" w:hAnsi="&amp;quot" w:cs="Times New Roman"/>
              </w:rPr>
              <w:t>5 кг</w:t>
            </w:r>
          </w:p>
        </w:tc>
      </w:tr>
    </w:tbl>
    <w:p w:rsid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Прожиточный минимум устанавливается на территории РФ чтобы:</w:t>
      </w:r>
      <w:r w:rsidRPr="00C95C5B">
        <w:rPr>
          <w:rFonts w:ascii="Times New Roman" w:eastAsia="Times New Roman" w:hAnsi="Times New Roman" w:cs="Times New Roman"/>
          <w:sz w:val="28"/>
          <w:szCs w:val="32"/>
          <w:vertAlign w:val="superscript"/>
          <w:lang w:eastAsia="ru-RU"/>
        </w:rPr>
        <w:footnoteReference w:id="8"/>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 проводить оценку уровня жизни населения РФ при разработке и реализации социальной политики и федеральных социальных программ;</w:t>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lastRenderedPageBreak/>
        <w:t>- обосновывать устанавливаемый на федеральном уровне минимальный размер оплаты труда, а также определять устанавливаемые на федеральном уровне размеры стипендий, пособий и иных социальных выплат;</w:t>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 формировать федеральный бюджет;</w:t>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 реализовывать другие установленные федеральным законом цели.</w:t>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Во многих государствах потребительская корзина определяется законодательно и представляет собой минимальный подробный набор продуктов и услуг, необходимых для комфортной жизни человека. Так, на 2018 г. в состав потребительской корзины США входит 300 наименований товаров и услуг, Великобритании – 350, Германии – 475.</w:t>
      </w:r>
      <w:r w:rsidRPr="00C95C5B">
        <w:rPr>
          <w:rFonts w:ascii="Times New Roman" w:eastAsia="Times New Roman" w:hAnsi="Times New Roman" w:cs="Times New Roman"/>
          <w:sz w:val="28"/>
          <w:szCs w:val="32"/>
          <w:vertAlign w:val="superscript"/>
          <w:lang w:eastAsia="ru-RU"/>
        </w:rPr>
        <w:footnoteReference w:id="9"/>
      </w:r>
      <w:r w:rsidRPr="00C95C5B">
        <w:rPr>
          <w:rFonts w:ascii="Times New Roman" w:eastAsia="Times New Roman" w:hAnsi="Times New Roman" w:cs="Times New Roman"/>
          <w:sz w:val="28"/>
          <w:szCs w:val="32"/>
          <w:lang w:eastAsia="ru-RU"/>
        </w:rPr>
        <w:t xml:space="preserve"> </w:t>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 xml:space="preserve">В России потребительская корзина – это фактически корзина для физиологического выживания человека, </w:t>
      </w:r>
      <w:r>
        <w:rPr>
          <w:rFonts w:ascii="Times New Roman" w:eastAsia="Times New Roman" w:hAnsi="Times New Roman" w:cs="Times New Roman"/>
          <w:sz w:val="28"/>
          <w:szCs w:val="32"/>
          <w:lang w:eastAsia="ru-RU"/>
        </w:rPr>
        <w:t>л</w:t>
      </w:r>
      <w:r w:rsidRPr="00C95C5B">
        <w:rPr>
          <w:rFonts w:ascii="Times New Roman" w:eastAsia="Times New Roman" w:hAnsi="Times New Roman" w:cs="Times New Roman"/>
          <w:sz w:val="28"/>
          <w:szCs w:val="32"/>
          <w:lang w:eastAsia="ru-RU"/>
        </w:rPr>
        <w:t>юди часто вынуждены экономить на питании для покупки других первоочередных товаров и для расплаты по кредитам или долгам.</w:t>
      </w:r>
    </w:p>
    <w:p w:rsidR="00C95C5B" w:rsidRPr="00C95C5B" w:rsidRDefault="00C95C5B" w:rsidP="00C95C5B">
      <w:pPr>
        <w:spacing w:after="0" w:line="360" w:lineRule="auto"/>
        <w:ind w:firstLine="709"/>
        <w:jc w:val="both"/>
        <w:rPr>
          <w:rFonts w:ascii="Times New Roman" w:eastAsia="Times New Roman" w:hAnsi="Times New Roman" w:cs="Times New Roman"/>
          <w:sz w:val="28"/>
          <w:szCs w:val="32"/>
          <w:lang w:eastAsia="ru-RU"/>
        </w:rPr>
      </w:pPr>
      <w:r w:rsidRPr="00C95C5B">
        <w:rPr>
          <w:rFonts w:ascii="Times New Roman" w:eastAsia="Times New Roman" w:hAnsi="Times New Roman" w:cs="Times New Roman"/>
          <w:sz w:val="28"/>
          <w:szCs w:val="32"/>
          <w:lang w:eastAsia="ru-RU"/>
        </w:rPr>
        <w:t>Необходимы прогрессивные изменения в структуре потребительской корзины с учетом практики зарубежных стран. Следует учитывать не набор продуктов и услуг, необходимых для выживания, а состав товаров и услуг, требующихся для поддержания достойного уровня жизни каждого человека.</w:t>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 xml:space="preserve">Многие страны с развивающейся и переходной экономикой также ввели у себя или укрепили механизмы установления минимальной заработной платы. В Китае, где такой механизм действует с 1994 года, он был укреплен в 2004 году; ЮАР, где после ликвидации апартеида в 1997 году появилась система отраслевых МРОТ, в настоящее время изучает возможность введения единой минимальной заработной платы; в Бразилии укрепление системы МРОТ, существующей с 1995 года, произошло после 2005 года за счет ускоренной индексации; в Уругвае в 2005 году были усилены меры в области минимальной заработной платы; в Российской Федерации единый МРОТ в </w:t>
      </w:r>
      <w:r w:rsidRPr="0049733D">
        <w:rPr>
          <w:rFonts w:ascii="Times New Roman" w:eastAsia="Times New Roman" w:hAnsi="Times New Roman" w:cs="Times New Roman"/>
          <w:sz w:val="28"/>
          <w:szCs w:val="28"/>
          <w:lang w:eastAsia="ru-RU"/>
        </w:rPr>
        <w:lastRenderedPageBreak/>
        <w:t xml:space="preserve">2007 году был дополнен региональными минимумами; наконец, в 2013 году единая минимальная заработная плата была введена в Малайзии, за которой последовала Мьянма и Лаосская Демократическая Республика в 2015 году и Макао (Китай) в 2016 году. В Африке единую минимальную заработную плату ввела у себя в 2014 году Кабо-Верде. </w:t>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Анализ работ, посвященных тенденциям в развитии современных систем оплаты труда, позволил сделать следующие выводы:</w:t>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 xml:space="preserve">1. Фирмы все больший акцент делают на удержание работника поскольку роль работника в участии деятельности компании повышается, и его личные качества выходят на первый план. </w:t>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 xml:space="preserve">2. Современные системы оплаты труда отличаются высокой гибкостью, обусловленной высокой мобильностью и гибкостью самих работников, что требует оперативной реакции и на оценку, и на оплату их труда. </w:t>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 xml:space="preserve">3. Формальность систем оплаты труда, проявляющаяся в том, что взаимоотношения между работником и работодателем характеризуются все большей честностью и открытостью, что в реальности подразумевает ее документальную и устную формализацию во внутренних документах и положениях. </w:t>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 xml:space="preserve">4. Надежность систем оплаты труда проявляется в увеличении доли постоянной части заработной платы. </w:t>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 xml:space="preserve">5. Гуманизм в системах оплаты труда проявляется в ориентации на потребности человека. Это выражается в </w:t>
      </w:r>
      <w:proofErr w:type="spellStart"/>
      <w:r w:rsidRPr="0049733D">
        <w:rPr>
          <w:rFonts w:ascii="Times New Roman" w:eastAsia="Times New Roman" w:hAnsi="Times New Roman" w:cs="Times New Roman"/>
          <w:sz w:val="28"/>
          <w:szCs w:val="28"/>
          <w:lang w:eastAsia="ru-RU"/>
        </w:rPr>
        <w:t>индивидуализировании</w:t>
      </w:r>
      <w:proofErr w:type="spellEnd"/>
      <w:r w:rsidRPr="0049733D">
        <w:rPr>
          <w:rFonts w:ascii="Times New Roman" w:eastAsia="Times New Roman" w:hAnsi="Times New Roman" w:cs="Times New Roman"/>
          <w:sz w:val="28"/>
          <w:szCs w:val="28"/>
          <w:lang w:eastAsia="ru-RU"/>
        </w:rPr>
        <w:t xml:space="preserve"> систем оплаты труда, а не «подгона» человека под определенный стандарт. </w:t>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 xml:space="preserve">Тенденции, перечисленные выше, характерны для развития систем оплаты труда в мире в целом. Однако, акценты данных тенденций расставлены в разных странах по-своему. В таблице 1 отражены особенности систем оплаты труда в разных странах. </w:t>
      </w:r>
    </w:p>
    <w:p w:rsidR="00C95C5B" w:rsidRDefault="00C95C5B" w:rsidP="0049733D">
      <w:pPr>
        <w:spacing w:after="0" w:line="240" w:lineRule="auto"/>
        <w:jc w:val="right"/>
        <w:rPr>
          <w:rFonts w:ascii="Times New Roman" w:eastAsia="Times New Roman" w:hAnsi="Times New Roman" w:cs="Times New Roman"/>
          <w:sz w:val="28"/>
          <w:szCs w:val="28"/>
          <w:lang w:eastAsia="ru-RU"/>
        </w:rPr>
      </w:pPr>
    </w:p>
    <w:p w:rsidR="00C95C5B" w:rsidRDefault="00C95C5B" w:rsidP="0049733D">
      <w:pPr>
        <w:spacing w:after="0" w:line="240" w:lineRule="auto"/>
        <w:jc w:val="right"/>
        <w:rPr>
          <w:rFonts w:ascii="Times New Roman" w:eastAsia="Times New Roman" w:hAnsi="Times New Roman" w:cs="Times New Roman"/>
          <w:sz w:val="28"/>
          <w:szCs w:val="28"/>
          <w:lang w:eastAsia="ru-RU"/>
        </w:rPr>
      </w:pPr>
    </w:p>
    <w:p w:rsidR="00C95C5B" w:rsidRDefault="00C95C5B" w:rsidP="0049733D">
      <w:pPr>
        <w:spacing w:after="0" w:line="240" w:lineRule="auto"/>
        <w:jc w:val="right"/>
        <w:rPr>
          <w:rFonts w:ascii="Times New Roman" w:eastAsia="Times New Roman" w:hAnsi="Times New Roman" w:cs="Times New Roman"/>
          <w:sz w:val="28"/>
          <w:szCs w:val="28"/>
          <w:lang w:eastAsia="ru-RU"/>
        </w:rPr>
      </w:pPr>
    </w:p>
    <w:p w:rsidR="00C95C5B" w:rsidRDefault="00C95C5B" w:rsidP="0049733D">
      <w:pPr>
        <w:spacing w:after="0" w:line="240" w:lineRule="auto"/>
        <w:jc w:val="right"/>
        <w:rPr>
          <w:rFonts w:ascii="Times New Roman" w:eastAsia="Times New Roman" w:hAnsi="Times New Roman" w:cs="Times New Roman"/>
          <w:sz w:val="28"/>
          <w:szCs w:val="28"/>
          <w:lang w:eastAsia="ru-RU"/>
        </w:rPr>
      </w:pPr>
    </w:p>
    <w:p w:rsidR="0049733D" w:rsidRPr="0049733D" w:rsidRDefault="0049733D" w:rsidP="0049733D">
      <w:pPr>
        <w:spacing w:after="0" w:line="240" w:lineRule="auto"/>
        <w:jc w:val="right"/>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lastRenderedPageBreak/>
        <w:t>Таблица 1.</w:t>
      </w:r>
    </w:p>
    <w:p w:rsidR="0049733D" w:rsidRPr="0049733D" w:rsidRDefault="0049733D" w:rsidP="0049733D">
      <w:pPr>
        <w:spacing w:after="0" w:line="240" w:lineRule="auto"/>
        <w:jc w:val="center"/>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Системы оплаты труда в странах мира</w:t>
      </w:r>
      <w:r w:rsidRPr="0049733D">
        <w:rPr>
          <w:rFonts w:ascii="Times New Roman" w:eastAsia="Times New Roman" w:hAnsi="Times New Roman" w:cs="Times New Roman"/>
          <w:sz w:val="28"/>
          <w:szCs w:val="28"/>
          <w:vertAlign w:val="superscript"/>
          <w:lang w:eastAsia="ru-RU"/>
        </w:rPr>
        <w:footnoteReference w:id="10"/>
      </w:r>
    </w:p>
    <w:p w:rsidR="0049733D" w:rsidRPr="0049733D" w:rsidRDefault="0049733D" w:rsidP="0049733D">
      <w:pPr>
        <w:spacing w:after="0" w:line="240" w:lineRule="auto"/>
        <w:jc w:val="center"/>
        <w:rPr>
          <w:rFonts w:ascii="Times New Roman" w:eastAsia="Times New Roman" w:hAnsi="Times New Roman" w:cs="Times New Roman"/>
          <w:b/>
          <w:sz w:val="28"/>
          <w:szCs w:val="28"/>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5522"/>
      </w:tblGrid>
      <w:tr w:rsidR="0049733D" w:rsidRPr="0049733D" w:rsidTr="00C95C5B">
        <w:tc>
          <w:tcPr>
            <w:tcW w:w="1413"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b/>
                <w:sz w:val="28"/>
                <w:szCs w:val="28"/>
                <w:lang w:eastAsia="ru-RU"/>
              </w:rPr>
            </w:pPr>
            <w:r w:rsidRPr="0049733D">
              <w:rPr>
                <w:rFonts w:ascii="Times New Roman" w:eastAsia="Times New Roman" w:hAnsi="Times New Roman" w:cs="Times New Roman"/>
                <w:b/>
                <w:sz w:val="28"/>
                <w:szCs w:val="28"/>
                <w:lang w:eastAsia="ru-RU"/>
              </w:rPr>
              <w:br w:type="page"/>
            </w:r>
            <w:r w:rsidRPr="0049733D">
              <w:rPr>
                <w:rFonts w:ascii="Times New Roman" w:eastAsia="Calibri" w:hAnsi="Times New Roman" w:cs="Times New Roman"/>
                <w:b/>
                <w:bCs/>
                <w:sz w:val="28"/>
                <w:szCs w:val="28"/>
              </w:rPr>
              <w:t xml:space="preserve">Страна </w:t>
            </w:r>
          </w:p>
        </w:tc>
        <w:tc>
          <w:tcPr>
            <w:tcW w:w="2410"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b/>
                <w:sz w:val="28"/>
                <w:szCs w:val="28"/>
                <w:lang w:eastAsia="ru-RU"/>
              </w:rPr>
            </w:pPr>
            <w:r w:rsidRPr="0049733D">
              <w:rPr>
                <w:rFonts w:ascii="Times New Roman" w:eastAsia="Calibri" w:hAnsi="Times New Roman" w:cs="Times New Roman"/>
                <w:b/>
                <w:bCs/>
                <w:sz w:val="28"/>
                <w:szCs w:val="28"/>
              </w:rPr>
              <w:t>Цель системы</w:t>
            </w:r>
          </w:p>
        </w:tc>
        <w:tc>
          <w:tcPr>
            <w:tcW w:w="5522"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b/>
                <w:sz w:val="28"/>
                <w:szCs w:val="28"/>
                <w:lang w:eastAsia="ru-RU"/>
              </w:rPr>
            </w:pPr>
            <w:r w:rsidRPr="0049733D">
              <w:rPr>
                <w:rFonts w:ascii="Times New Roman" w:eastAsia="Calibri" w:hAnsi="Times New Roman" w:cs="Times New Roman"/>
                <w:b/>
                <w:bCs/>
                <w:sz w:val="28"/>
                <w:szCs w:val="28"/>
              </w:rPr>
              <w:t>Особенности систем оплаты труда</w:t>
            </w:r>
          </w:p>
        </w:tc>
      </w:tr>
      <w:tr w:rsidR="0049733D" w:rsidRPr="0049733D" w:rsidTr="00C95C5B">
        <w:tc>
          <w:tcPr>
            <w:tcW w:w="1413"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Calibri" w:hAnsi="Times New Roman" w:cs="Times New Roman"/>
                <w:sz w:val="28"/>
                <w:szCs w:val="28"/>
              </w:rPr>
              <w:t>Германия</w:t>
            </w:r>
          </w:p>
        </w:tc>
        <w:tc>
          <w:tcPr>
            <w:tcW w:w="2410"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Качество продукции</w:t>
            </w:r>
          </w:p>
        </w:tc>
        <w:tc>
          <w:tcPr>
            <w:tcW w:w="5522" w:type="dxa"/>
            <w:shd w:val="clear" w:color="auto" w:fill="auto"/>
          </w:tcPr>
          <w:p w:rsidR="0049733D" w:rsidRPr="0049733D" w:rsidRDefault="0049733D" w:rsidP="00C95C5B">
            <w:pPr>
              <w:autoSpaceDE w:val="0"/>
              <w:autoSpaceDN w:val="0"/>
              <w:adjustRightInd w:val="0"/>
              <w:spacing w:after="0" w:line="276" w:lineRule="auto"/>
              <w:rPr>
                <w:rFonts w:ascii="Times New Roman" w:eastAsia="TimesNewRomanPSMT" w:hAnsi="Times New Roman" w:cs="Times New Roman"/>
                <w:sz w:val="28"/>
                <w:szCs w:val="28"/>
              </w:rPr>
            </w:pPr>
            <w:r w:rsidRPr="0049733D">
              <w:rPr>
                <w:rFonts w:ascii="Times New Roman" w:eastAsia="Calibri" w:hAnsi="Times New Roman" w:cs="Times New Roman"/>
                <w:sz w:val="28"/>
                <w:szCs w:val="28"/>
              </w:rPr>
              <w:t>1. Заводские тарифные системы на основе отраслевых</w:t>
            </w:r>
          </w:p>
          <w:p w:rsidR="0049733D" w:rsidRPr="0049733D" w:rsidRDefault="0049733D" w:rsidP="00C95C5B">
            <w:pPr>
              <w:autoSpaceDE w:val="0"/>
              <w:autoSpaceDN w:val="0"/>
              <w:adjustRightInd w:val="0"/>
              <w:spacing w:after="0" w:line="276" w:lineRule="auto"/>
              <w:rPr>
                <w:rFonts w:ascii="Times New Roman" w:eastAsia="TimesNewRomanPSMT" w:hAnsi="Times New Roman" w:cs="Times New Roman"/>
                <w:sz w:val="28"/>
                <w:szCs w:val="28"/>
              </w:rPr>
            </w:pPr>
            <w:r w:rsidRPr="0049733D">
              <w:rPr>
                <w:rFonts w:ascii="Times New Roman" w:eastAsia="Calibri" w:hAnsi="Times New Roman" w:cs="Times New Roman"/>
                <w:sz w:val="28"/>
                <w:szCs w:val="28"/>
              </w:rPr>
              <w:t>2. Единые тарифные сетки на базе должностных месячных окладов</w:t>
            </w:r>
          </w:p>
          <w:p w:rsidR="0049733D" w:rsidRPr="0049733D" w:rsidRDefault="0049733D" w:rsidP="00C95C5B">
            <w:pPr>
              <w:spacing w:after="0" w:line="276" w:lineRule="auto"/>
              <w:rPr>
                <w:rFonts w:ascii="Times New Roman" w:eastAsia="Times New Roman" w:hAnsi="Times New Roman" w:cs="Times New Roman"/>
                <w:sz w:val="28"/>
                <w:szCs w:val="28"/>
                <w:lang w:eastAsia="ru-RU"/>
              </w:rPr>
            </w:pPr>
            <w:r w:rsidRPr="0049733D">
              <w:rPr>
                <w:rFonts w:ascii="Times New Roman" w:eastAsia="TimesNewRomanPSMT" w:hAnsi="Times New Roman" w:cs="Times New Roman"/>
                <w:sz w:val="28"/>
                <w:szCs w:val="28"/>
              </w:rPr>
              <w:t xml:space="preserve">3. </w:t>
            </w:r>
            <w:r w:rsidRPr="0049733D">
              <w:rPr>
                <w:rFonts w:ascii="Times New Roman" w:eastAsia="Calibri" w:hAnsi="Times New Roman" w:cs="Times New Roman"/>
                <w:sz w:val="28"/>
                <w:szCs w:val="28"/>
              </w:rPr>
              <w:t>Интегральная оценка трудового вклада работников</w:t>
            </w:r>
          </w:p>
        </w:tc>
      </w:tr>
      <w:tr w:rsidR="0049733D" w:rsidRPr="0049733D" w:rsidTr="00C95C5B">
        <w:tc>
          <w:tcPr>
            <w:tcW w:w="1413"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Франция</w:t>
            </w:r>
          </w:p>
        </w:tc>
        <w:tc>
          <w:tcPr>
            <w:tcW w:w="2410"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Качество работы,</w:t>
            </w:r>
          </w:p>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мобилизация,</w:t>
            </w:r>
          </w:p>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инициатива</w:t>
            </w:r>
          </w:p>
        </w:tc>
        <w:tc>
          <w:tcPr>
            <w:tcW w:w="5522" w:type="dxa"/>
            <w:shd w:val="clear" w:color="auto" w:fill="auto"/>
          </w:tcPr>
          <w:p w:rsidR="0049733D" w:rsidRPr="0049733D" w:rsidRDefault="0049733D" w:rsidP="00C95C5B">
            <w:pPr>
              <w:spacing w:after="0" w:line="276" w:lineRule="auto"/>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1. Индивидуализация оплаты труда</w:t>
            </w:r>
          </w:p>
          <w:p w:rsidR="0049733D" w:rsidRPr="0049733D" w:rsidRDefault="0049733D" w:rsidP="00C95C5B">
            <w:pPr>
              <w:spacing w:after="0" w:line="276" w:lineRule="auto"/>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2. Балльная оценка труда работника по многим показателям</w:t>
            </w:r>
          </w:p>
          <w:p w:rsidR="0049733D" w:rsidRPr="0049733D" w:rsidRDefault="0049733D" w:rsidP="00C95C5B">
            <w:pPr>
              <w:spacing w:after="0" w:line="276" w:lineRule="auto"/>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3. Высокая роль дополнительного вознаграждения</w:t>
            </w:r>
          </w:p>
        </w:tc>
      </w:tr>
      <w:tr w:rsidR="0049733D" w:rsidRPr="0049733D" w:rsidTr="00C95C5B">
        <w:tc>
          <w:tcPr>
            <w:tcW w:w="1413"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Англия</w:t>
            </w:r>
          </w:p>
        </w:tc>
        <w:tc>
          <w:tcPr>
            <w:tcW w:w="2410"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Доход компании</w:t>
            </w:r>
          </w:p>
        </w:tc>
        <w:tc>
          <w:tcPr>
            <w:tcW w:w="5522" w:type="dxa"/>
            <w:shd w:val="clear" w:color="auto" w:fill="auto"/>
          </w:tcPr>
          <w:p w:rsidR="0049733D" w:rsidRPr="0049733D" w:rsidRDefault="0049733D" w:rsidP="00C95C5B">
            <w:pPr>
              <w:spacing w:after="0" w:line="276" w:lineRule="auto"/>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1. Распространенность участия в прибылях</w:t>
            </w:r>
          </w:p>
          <w:p w:rsidR="0049733D" w:rsidRPr="0049733D" w:rsidRDefault="0049733D" w:rsidP="00C95C5B">
            <w:pPr>
              <w:spacing w:after="0" w:line="276" w:lineRule="auto"/>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2. Высокая гибкость</w:t>
            </w:r>
          </w:p>
        </w:tc>
      </w:tr>
      <w:tr w:rsidR="0049733D" w:rsidRPr="0049733D" w:rsidTr="00C95C5B">
        <w:tc>
          <w:tcPr>
            <w:tcW w:w="1413"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США</w:t>
            </w:r>
          </w:p>
        </w:tc>
        <w:tc>
          <w:tcPr>
            <w:tcW w:w="2410"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Стимулирование</w:t>
            </w:r>
          </w:p>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предпринимательской</w:t>
            </w:r>
          </w:p>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активности</w:t>
            </w:r>
          </w:p>
        </w:tc>
        <w:tc>
          <w:tcPr>
            <w:tcW w:w="5522" w:type="dxa"/>
            <w:shd w:val="clear" w:color="auto" w:fill="auto"/>
          </w:tcPr>
          <w:p w:rsidR="0049733D" w:rsidRPr="0049733D" w:rsidRDefault="0049733D" w:rsidP="00C95C5B">
            <w:pPr>
              <w:spacing w:after="0" w:line="276" w:lineRule="auto"/>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1. Сочетание сдельной и повременной формы</w:t>
            </w:r>
          </w:p>
          <w:p w:rsidR="0049733D" w:rsidRPr="0049733D" w:rsidRDefault="0049733D" w:rsidP="00C95C5B">
            <w:pPr>
              <w:spacing w:after="0" w:line="276" w:lineRule="auto"/>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2. Система двойных ставок</w:t>
            </w:r>
          </w:p>
          <w:p w:rsidR="0049733D" w:rsidRPr="0049733D" w:rsidRDefault="0049733D" w:rsidP="00C95C5B">
            <w:pPr>
              <w:spacing w:after="0" w:line="276" w:lineRule="auto"/>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 xml:space="preserve">3. Распространены формы </w:t>
            </w:r>
            <w:proofErr w:type="spellStart"/>
            <w:r w:rsidRPr="0049733D">
              <w:rPr>
                <w:rFonts w:ascii="Times New Roman" w:eastAsia="Times New Roman" w:hAnsi="Times New Roman" w:cs="Times New Roman"/>
                <w:sz w:val="28"/>
                <w:szCs w:val="28"/>
                <w:lang w:eastAsia="ru-RU"/>
              </w:rPr>
              <w:t>грейдовых</w:t>
            </w:r>
            <w:proofErr w:type="spellEnd"/>
            <w:r w:rsidRPr="0049733D">
              <w:rPr>
                <w:rFonts w:ascii="Times New Roman" w:eastAsia="Times New Roman" w:hAnsi="Times New Roman" w:cs="Times New Roman"/>
                <w:sz w:val="28"/>
                <w:szCs w:val="28"/>
                <w:lang w:eastAsia="ru-RU"/>
              </w:rPr>
              <w:t xml:space="preserve"> систем</w:t>
            </w:r>
          </w:p>
        </w:tc>
      </w:tr>
      <w:tr w:rsidR="0049733D" w:rsidRPr="0049733D" w:rsidTr="00C95C5B">
        <w:tc>
          <w:tcPr>
            <w:tcW w:w="1413"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Япония</w:t>
            </w:r>
          </w:p>
        </w:tc>
        <w:tc>
          <w:tcPr>
            <w:tcW w:w="2410"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Результативность,</w:t>
            </w:r>
          </w:p>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мастерство, стаж</w:t>
            </w:r>
          </w:p>
        </w:tc>
        <w:tc>
          <w:tcPr>
            <w:tcW w:w="5522" w:type="dxa"/>
            <w:shd w:val="clear" w:color="auto" w:fill="auto"/>
          </w:tcPr>
          <w:p w:rsidR="0049733D" w:rsidRPr="0049733D" w:rsidRDefault="0049733D" w:rsidP="00C95C5B">
            <w:pPr>
              <w:spacing w:after="0" w:line="276" w:lineRule="auto"/>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1. Системы против текучести кадров</w:t>
            </w:r>
          </w:p>
        </w:tc>
      </w:tr>
    </w:tbl>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В целом можно отметить, что западная традиция в отношении</w:t>
      </w:r>
      <w:r w:rsidRPr="0049733D">
        <w:rPr>
          <w:rFonts w:ascii="Times New Roman" w:eastAsia="Times New Roman" w:hAnsi="Times New Roman" w:cs="Times New Roman"/>
          <w:color w:val="FF0000"/>
          <w:sz w:val="28"/>
          <w:szCs w:val="28"/>
          <w:lang w:eastAsia="ru-RU"/>
        </w:rPr>
        <w:t xml:space="preserve"> </w:t>
      </w:r>
      <w:r w:rsidRPr="0049733D">
        <w:rPr>
          <w:rFonts w:ascii="Times New Roman" w:eastAsia="Times New Roman" w:hAnsi="Times New Roman" w:cs="Times New Roman"/>
          <w:sz w:val="28"/>
          <w:szCs w:val="28"/>
          <w:lang w:eastAsia="ru-RU"/>
        </w:rPr>
        <w:t>систем оплаты труда направлена на мотивацию работников через жесткую конкуренцию. Восточные фирмы</w:t>
      </w:r>
      <w:r w:rsidRPr="0049733D">
        <w:rPr>
          <w:rFonts w:ascii="Times New Roman" w:eastAsia="Times New Roman" w:hAnsi="Times New Roman" w:cs="Times New Roman"/>
          <w:color w:val="FF0000"/>
          <w:sz w:val="28"/>
          <w:szCs w:val="28"/>
          <w:lang w:eastAsia="ru-RU"/>
        </w:rPr>
        <w:t xml:space="preserve"> </w:t>
      </w:r>
      <w:r w:rsidRPr="0049733D">
        <w:rPr>
          <w:rFonts w:ascii="Times New Roman" w:eastAsia="Times New Roman" w:hAnsi="Times New Roman" w:cs="Times New Roman"/>
          <w:sz w:val="28"/>
          <w:szCs w:val="28"/>
          <w:lang w:eastAsia="ru-RU"/>
        </w:rPr>
        <w:t>предпочитают менее агрессивные модели, предполагающие</w:t>
      </w:r>
      <w:r w:rsidRPr="0049733D">
        <w:rPr>
          <w:rFonts w:ascii="Times New Roman" w:eastAsia="Times New Roman" w:hAnsi="Times New Roman" w:cs="Times New Roman"/>
          <w:color w:val="FF0000"/>
          <w:sz w:val="28"/>
          <w:szCs w:val="28"/>
          <w:lang w:eastAsia="ru-RU"/>
        </w:rPr>
        <w:t xml:space="preserve"> </w:t>
      </w:r>
      <w:r w:rsidRPr="0049733D">
        <w:rPr>
          <w:rFonts w:ascii="Times New Roman" w:eastAsia="Times New Roman" w:hAnsi="Times New Roman" w:cs="Times New Roman"/>
          <w:sz w:val="28"/>
          <w:szCs w:val="28"/>
          <w:lang w:eastAsia="ru-RU"/>
        </w:rPr>
        <w:t>установление гармонии между работником и работодателем.</w:t>
      </w:r>
    </w:p>
    <w:p w:rsidR="0049733D" w:rsidRPr="0049733D" w:rsidRDefault="0049733D" w:rsidP="0049733D">
      <w:pPr>
        <w:spacing w:after="0" w:line="360" w:lineRule="auto"/>
        <w:ind w:firstLine="709"/>
        <w:jc w:val="both"/>
        <w:rPr>
          <w:rFonts w:ascii="Times New Roman" w:eastAsia="Times New Roman" w:hAnsi="Times New Roman" w:cs="Times New Roman"/>
          <w:sz w:val="28"/>
          <w:szCs w:val="28"/>
          <w:lang w:eastAsia="ru-RU"/>
        </w:rPr>
      </w:pPr>
      <w:r w:rsidRPr="0049733D">
        <w:rPr>
          <w:rFonts w:ascii="Times New Roman" w:eastAsia="Times New Roman" w:hAnsi="Times New Roman" w:cs="Times New Roman"/>
          <w:sz w:val="28"/>
          <w:szCs w:val="28"/>
          <w:lang w:eastAsia="ru-RU"/>
        </w:rPr>
        <w:t>Вообще, уровень централизации процесса установления системы оплаты труда определяет то, как</w:t>
      </w:r>
      <w:r w:rsidRPr="0049733D">
        <w:rPr>
          <w:rFonts w:ascii="Times New Roman" w:eastAsia="Times New Roman" w:hAnsi="Times New Roman" w:cs="Times New Roman"/>
          <w:color w:val="FF0000"/>
          <w:sz w:val="28"/>
          <w:szCs w:val="28"/>
          <w:lang w:eastAsia="ru-RU"/>
        </w:rPr>
        <w:t xml:space="preserve"> </w:t>
      </w:r>
      <w:r w:rsidRPr="0049733D">
        <w:rPr>
          <w:rFonts w:ascii="Times New Roman" w:eastAsia="Times New Roman" w:hAnsi="Times New Roman" w:cs="Times New Roman"/>
          <w:sz w:val="28"/>
          <w:szCs w:val="28"/>
          <w:lang w:eastAsia="ru-RU"/>
        </w:rPr>
        <w:t>устанавливается заработная плата. В странах со слабой централизацией этой сферы больше характерны договорные начала между работником и работодателем. С сильной централизацией -</w:t>
      </w:r>
      <w:r w:rsidRPr="0049733D">
        <w:rPr>
          <w:rFonts w:ascii="Times New Roman" w:eastAsia="Times New Roman" w:hAnsi="Times New Roman" w:cs="Times New Roman"/>
          <w:color w:val="FF0000"/>
          <w:sz w:val="28"/>
          <w:szCs w:val="28"/>
          <w:lang w:eastAsia="ru-RU"/>
        </w:rPr>
        <w:t xml:space="preserve"> </w:t>
      </w:r>
      <w:r w:rsidRPr="0049733D">
        <w:rPr>
          <w:rFonts w:ascii="Times New Roman" w:eastAsia="Times New Roman" w:hAnsi="Times New Roman" w:cs="Times New Roman"/>
          <w:sz w:val="28"/>
          <w:szCs w:val="28"/>
          <w:lang w:eastAsia="ru-RU"/>
        </w:rPr>
        <w:t xml:space="preserve">устанавливаются жесткие рамки в национальном законодательстве. Развитие </w:t>
      </w:r>
      <w:r w:rsidRPr="0049733D">
        <w:rPr>
          <w:rFonts w:ascii="Times New Roman" w:eastAsia="Times New Roman" w:hAnsi="Times New Roman" w:cs="Times New Roman"/>
          <w:sz w:val="28"/>
          <w:szCs w:val="28"/>
          <w:lang w:eastAsia="ru-RU"/>
        </w:rPr>
        <w:lastRenderedPageBreak/>
        <w:t>систем заработной платы в конкретной стране связано с ее культурными и социальными особенностями. В то же время формирующиеся системы достаточно сильно влияют на развитие национальных</w:t>
      </w:r>
      <w:r w:rsidRPr="0049733D">
        <w:rPr>
          <w:rFonts w:ascii="Times New Roman" w:eastAsia="Times New Roman" w:hAnsi="Times New Roman" w:cs="Times New Roman"/>
          <w:color w:val="FF0000"/>
          <w:sz w:val="28"/>
          <w:szCs w:val="28"/>
          <w:lang w:eastAsia="ru-RU"/>
        </w:rPr>
        <w:t xml:space="preserve"> </w:t>
      </w:r>
      <w:r w:rsidRPr="0049733D">
        <w:rPr>
          <w:rFonts w:ascii="Times New Roman" w:eastAsia="Times New Roman" w:hAnsi="Times New Roman" w:cs="Times New Roman"/>
          <w:sz w:val="28"/>
          <w:szCs w:val="28"/>
          <w:lang w:eastAsia="ru-RU"/>
        </w:rPr>
        <w:t xml:space="preserve">и, как следствие, на ВВП. </w:t>
      </w:r>
    </w:p>
    <w:p w:rsidR="00EA3EE0" w:rsidRDefault="00EA3EE0">
      <w:pPr>
        <w:rPr>
          <w:rFonts w:ascii="Times New Roman" w:hAnsi="Times New Roman" w:cs="Times New Roman"/>
          <w:sz w:val="28"/>
          <w:szCs w:val="28"/>
        </w:rPr>
      </w:pPr>
      <w:r>
        <w:rPr>
          <w:rFonts w:ascii="Times New Roman" w:hAnsi="Times New Roman" w:cs="Times New Roman"/>
          <w:sz w:val="28"/>
          <w:szCs w:val="28"/>
        </w:rPr>
        <w:br w:type="page"/>
      </w:r>
    </w:p>
    <w:p w:rsidR="00896979" w:rsidRPr="00EA3EE0" w:rsidRDefault="00896979" w:rsidP="00B74237">
      <w:pPr>
        <w:pStyle w:val="1"/>
      </w:pPr>
      <w:bookmarkStart w:id="9" w:name="_Toc39422309"/>
      <w:r w:rsidRPr="00EA3EE0">
        <w:lastRenderedPageBreak/>
        <w:t>2. АНАЛИТИЧЕСКАЯ ЧАСТЬ КУРСОВОЙ РАБОТЫ</w:t>
      </w:r>
      <w:bookmarkEnd w:id="9"/>
    </w:p>
    <w:p w:rsidR="00896979" w:rsidRPr="002F241E" w:rsidRDefault="00896979" w:rsidP="00896979">
      <w:pPr>
        <w:spacing w:after="0" w:line="360" w:lineRule="auto"/>
        <w:jc w:val="center"/>
        <w:rPr>
          <w:rFonts w:ascii="Times New Roman" w:hAnsi="Times New Roman" w:cs="Times New Roman"/>
          <w:sz w:val="28"/>
          <w:szCs w:val="28"/>
        </w:rPr>
      </w:pPr>
    </w:p>
    <w:p w:rsidR="00A969A6" w:rsidRDefault="00896979" w:rsidP="00B74237">
      <w:pPr>
        <w:pStyle w:val="2"/>
      </w:pPr>
      <w:bookmarkStart w:id="10" w:name="_Toc39422310"/>
      <w:r>
        <w:t>Анализ</w:t>
      </w:r>
      <w:r w:rsidRPr="00896979">
        <w:t xml:space="preserve"> демографическ</w:t>
      </w:r>
      <w:r>
        <w:t>ой</w:t>
      </w:r>
      <w:r w:rsidRPr="00896979">
        <w:t xml:space="preserve"> ситуаци</w:t>
      </w:r>
      <w:r>
        <w:t>и</w:t>
      </w:r>
      <w:r w:rsidRPr="00896979">
        <w:t xml:space="preserve"> в Камчатском крае</w:t>
      </w:r>
      <w:bookmarkEnd w:id="10"/>
    </w:p>
    <w:p w:rsidR="001A370D" w:rsidRDefault="001A370D" w:rsidP="00A969A6">
      <w:pPr>
        <w:spacing w:after="0" w:line="360" w:lineRule="auto"/>
        <w:jc w:val="center"/>
        <w:rPr>
          <w:rFonts w:ascii="Times New Roman" w:hAnsi="Times New Roman" w:cs="Times New Roman"/>
          <w:b/>
          <w:sz w:val="28"/>
          <w:szCs w:val="28"/>
        </w:rPr>
      </w:pPr>
    </w:p>
    <w:p w:rsidR="00E17214" w:rsidRDefault="001A370D" w:rsidP="001A370D">
      <w:pPr>
        <w:spacing w:after="0" w:line="360" w:lineRule="auto"/>
        <w:ind w:firstLine="709"/>
        <w:jc w:val="both"/>
        <w:rPr>
          <w:rFonts w:ascii="Times New Roman" w:hAnsi="Times New Roman" w:cs="Times New Roman"/>
          <w:sz w:val="28"/>
          <w:szCs w:val="28"/>
        </w:rPr>
      </w:pPr>
      <w:r w:rsidRPr="001A370D">
        <w:rPr>
          <w:rFonts w:ascii="Times New Roman" w:hAnsi="Times New Roman" w:cs="Times New Roman"/>
          <w:sz w:val="28"/>
          <w:szCs w:val="28"/>
        </w:rPr>
        <w:t xml:space="preserve">Численность населения </w:t>
      </w:r>
      <w:r w:rsidR="00E17214">
        <w:rPr>
          <w:rFonts w:ascii="Times New Roman" w:hAnsi="Times New Roman" w:cs="Times New Roman"/>
          <w:sz w:val="28"/>
          <w:szCs w:val="28"/>
        </w:rPr>
        <w:t xml:space="preserve">Камчатского </w:t>
      </w:r>
      <w:r w:rsidRPr="001A370D">
        <w:rPr>
          <w:rFonts w:ascii="Times New Roman" w:hAnsi="Times New Roman" w:cs="Times New Roman"/>
          <w:sz w:val="28"/>
          <w:szCs w:val="28"/>
        </w:rPr>
        <w:t>края по дан</w:t>
      </w:r>
      <w:r>
        <w:rPr>
          <w:rFonts w:ascii="Times New Roman" w:hAnsi="Times New Roman" w:cs="Times New Roman"/>
          <w:sz w:val="28"/>
          <w:szCs w:val="28"/>
        </w:rPr>
        <w:t xml:space="preserve">ным Росстата составляет </w:t>
      </w:r>
      <w:r w:rsidR="00E17214">
        <w:rPr>
          <w:rFonts w:ascii="Times New Roman" w:hAnsi="Times New Roman" w:cs="Times New Roman"/>
          <w:sz w:val="28"/>
          <w:szCs w:val="28"/>
        </w:rPr>
        <w:t xml:space="preserve">по состоянию на начало 2020 года </w:t>
      </w:r>
      <w:r>
        <w:rPr>
          <w:rFonts w:ascii="Times New Roman" w:hAnsi="Times New Roman" w:cs="Times New Roman"/>
          <w:sz w:val="28"/>
          <w:szCs w:val="28"/>
        </w:rPr>
        <w:t xml:space="preserve">313 016 </w:t>
      </w:r>
      <w:r w:rsidR="00E17214">
        <w:rPr>
          <w:rFonts w:ascii="Times New Roman" w:hAnsi="Times New Roman" w:cs="Times New Roman"/>
          <w:sz w:val="28"/>
          <w:szCs w:val="28"/>
        </w:rPr>
        <w:t>чел</w:t>
      </w:r>
      <w:r w:rsidR="006710B3">
        <w:rPr>
          <w:rFonts w:ascii="Times New Roman" w:hAnsi="Times New Roman" w:cs="Times New Roman"/>
          <w:sz w:val="28"/>
          <w:szCs w:val="28"/>
        </w:rPr>
        <w:t xml:space="preserve">. (Рисунок </w:t>
      </w:r>
      <w:r w:rsidR="00C95C5B">
        <w:rPr>
          <w:rFonts w:ascii="Times New Roman" w:hAnsi="Times New Roman" w:cs="Times New Roman"/>
          <w:sz w:val="28"/>
          <w:szCs w:val="28"/>
        </w:rPr>
        <w:t>5</w:t>
      </w:r>
      <w:r w:rsidR="006710B3">
        <w:rPr>
          <w:rFonts w:ascii="Times New Roman" w:hAnsi="Times New Roman" w:cs="Times New Roman"/>
          <w:sz w:val="28"/>
          <w:szCs w:val="28"/>
        </w:rPr>
        <w:t>)</w:t>
      </w:r>
      <w:r w:rsidRPr="001A370D">
        <w:rPr>
          <w:rFonts w:ascii="Times New Roman" w:hAnsi="Times New Roman" w:cs="Times New Roman"/>
          <w:sz w:val="28"/>
          <w:szCs w:val="28"/>
        </w:rPr>
        <w:t xml:space="preserve">. </w:t>
      </w:r>
    </w:p>
    <w:p w:rsidR="001A370D" w:rsidRDefault="001A370D" w:rsidP="001A370D">
      <w:pPr>
        <w:spacing w:after="0" w:line="360" w:lineRule="auto"/>
        <w:ind w:firstLine="709"/>
        <w:jc w:val="both"/>
        <w:rPr>
          <w:rFonts w:ascii="Times New Roman" w:hAnsi="Times New Roman" w:cs="Times New Roman"/>
          <w:sz w:val="28"/>
          <w:szCs w:val="28"/>
        </w:rPr>
      </w:pPr>
      <w:r w:rsidRPr="001A370D">
        <w:rPr>
          <w:rFonts w:ascii="Times New Roman" w:hAnsi="Times New Roman" w:cs="Times New Roman"/>
          <w:sz w:val="28"/>
          <w:szCs w:val="28"/>
        </w:rPr>
        <w:t xml:space="preserve">Плотность населения </w:t>
      </w:r>
      <w:r w:rsidR="00E17214">
        <w:rPr>
          <w:rFonts w:ascii="Times New Roman" w:hAnsi="Times New Roman" w:cs="Times New Roman"/>
          <w:sz w:val="28"/>
          <w:szCs w:val="28"/>
        </w:rPr>
        <w:t>на тот же период составляет</w:t>
      </w:r>
      <w:r w:rsidRPr="001A370D">
        <w:rPr>
          <w:rFonts w:ascii="Times New Roman" w:hAnsi="Times New Roman" w:cs="Times New Roman"/>
          <w:sz w:val="28"/>
          <w:szCs w:val="28"/>
        </w:rPr>
        <w:t xml:space="preserve"> 0,67 чел./км</w:t>
      </w:r>
      <w:r w:rsidRPr="00E17214">
        <w:rPr>
          <w:rFonts w:ascii="Times New Roman" w:hAnsi="Times New Roman" w:cs="Times New Roman"/>
          <w:sz w:val="28"/>
          <w:szCs w:val="28"/>
          <w:vertAlign w:val="superscript"/>
        </w:rPr>
        <w:t>2</w:t>
      </w:r>
      <w:r w:rsidR="00E17214">
        <w:rPr>
          <w:rFonts w:ascii="Times New Roman" w:hAnsi="Times New Roman" w:cs="Times New Roman"/>
          <w:sz w:val="28"/>
          <w:szCs w:val="28"/>
        </w:rPr>
        <w:t>. В 2020 году городское население составляет 78,46</w:t>
      </w:r>
      <w:r w:rsidRPr="001A370D">
        <w:rPr>
          <w:rFonts w:ascii="Times New Roman" w:hAnsi="Times New Roman" w:cs="Times New Roman"/>
          <w:sz w:val="28"/>
          <w:szCs w:val="28"/>
        </w:rPr>
        <w:t xml:space="preserve">% </w:t>
      </w:r>
      <w:r w:rsidR="00E17214">
        <w:rPr>
          <w:rFonts w:ascii="Times New Roman" w:hAnsi="Times New Roman" w:cs="Times New Roman"/>
          <w:sz w:val="28"/>
          <w:szCs w:val="28"/>
        </w:rPr>
        <w:t>от совокупной численности края</w:t>
      </w:r>
      <w:r w:rsidRPr="001A370D">
        <w:rPr>
          <w:rFonts w:ascii="Times New Roman" w:hAnsi="Times New Roman" w:cs="Times New Roman"/>
          <w:sz w:val="28"/>
          <w:szCs w:val="28"/>
        </w:rPr>
        <w:t xml:space="preserve">. </w:t>
      </w:r>
    </w:p>
    <w:p w:rsidR="00E205B5" w:rsidRPr="00E205B5" w:rsidRDefault="00E205B5" w:rsidP="00E205B5">
      <w:pPr>
        <w:spacing w:after="0" w:line="360" w:lineRule="auto"/>
        <w:ind w:firstLine="709"/>
        <w:jc w:val="both"/>
        <w:rPr>
          <w:rFonts w:ascii="Times New Roman" w:hAnsi="Times New Roman" w:cs="Times New Roman"/>
          <w:sz w:val="28"/>
          <w:szCs w:val="28"/>
        </w:rPr>
      </w:pPr>
      <w:r w:rsidRPr="00E205B5">
        <w:rPr>
          <w:rFonts w:ascii="Times New Roman" w:hAnsi="Times New Roman" w:cs="Times New Roman"/>
          <w:sz w:val="28"/>
          <w:szCs w:val="28"/>
        </w:rPr>
        <w:t>Численность горожан на полуострове в 3,6 раза превысила сельское население, при этом более двух третей городского населения – это жители краевого центра (73,4%).</w:t>
      </w:r>
      <w:r>
        <w:rPr>
          <w:rStyle w:val="a9"/>
          <w:rFonts w:ascii="Times New Roman" w:hAnsi="Times New Roman" w:cs="Times New Roman"/>
          <w:sz w:val="28"/>
          <w:szCs w:val="28"/>
        </w:rPr>
        <w:footnoteReference w:id="11"/>
      </w:r>
      <w:r w:rsidRPr="00E205B5">
        <w:rPr>
          <w:rFonts w:ascii="Times New Roman" w:hAnsi="Times New Roman" w:cs="Times New Roman"/>
          <w:sz w:val="28"/>
          <w:szCs w:val="28"/>
        </w:rPr>
        <w:t xml:space="preserve">  </w:t>
      </w:r>
    </w:p>
    <w:p w:rsidR="001A370D" w:rsidRDefault="001A370D" w:rsidP="001A370D">
      <w:pPr>
        <w:spacing w:after="0" w:line="360" w:lineRule="auto"/>
        <w:ind w:firstLine="709"/>
        <w:jc w:val="both"/>
        <w:rPr>
          <w:rFonts w:ascii="Times New Roman" w:hAnsi="Times New Roman" w:cs="Times New Roman"/>
          <w:sz w:val="28"/>
          <w:szCs w:val="28"/>
        </w:rPr>
      </w:pPr>
      <w:r w:rsidRPr="001A370D">
        <w:rPr>
          <w:rFonts w:ascii="Times New Roman" w:hAnsi="Times New Roman" w:cs="Times New Roman"/>
          <w:sz w:val="28"/>
          <w:szCs w:val="28"/>
        </w:rPr>
        <w:t>Сам</w:t>
      </w:r>
      <w:r w:rsidR="00E17214">
        <w:rPr>
          <w:rFonts w:ascii="Times New Roman" w:hAnsi="Times New Roman" w:cs="Times New Roman"/>
          <w:sz w:val="28"/>
          <w:szCs w:val="28"/>
        </w:rPr>
        <w:t>ого</w:t>
      </w:r>
      <w:r w:rsidRPr="001A370D">
        <w:rPr>
          <w:rFonts w:ascii="Times New Roman" w:hAnsi="Times New Roman" w:cs="Times New Roman"/>
          <w:sz w:val="28"/>
          <w:szCs w:val="28"/>
        </w:rPr>
        <w:t xml:space="preserve"> больш</w:t>
      </w:r>
      <w:r w:rsidR="00E17214">
        <w:rPr>
          <w:rFonts w:ascii="Times New Roman" w:hAnsi="Times New Roman" w:cs="Times New Roman"/>
          <w:sz w:val="28"/>
          <w:szCs w:val="28"/>
        </w:rPr>
        <w:t>ого значения</w:t>
      </w:r>
      <w:r w:rsidRPr="001A370D">
        <w:rPr>
          <w:rFonts w:ascii="Times New Roman" w:hAnsi="Times New Roman" w:cs="Times New Roman"/>
          <w:sz w:val="28"/>
          <w:szCs w:val="28"/>
        </w:rPr>
        <w:t xml:space="preserve"> численность населения в Камчатском крае </w:t>
      </w:r>
      <w:r w:rsidR="00E17214">
        <w:rPr>
          <w:rFonts w:ascii="Times New Roman" w:hAnsi="Times New Roman" w:cs="Times New Roman"/>
          <w:sz w:val="28"/>
          <w:szCs w:val="28"/>
        </w:rPr>
        <w:t>достигала в 1991 году, когда она насчитывала</w:t>
      </w:r>
      <w:r w:rsidRPr="001A370D">
        <w:rPr>
          <w:rFonts w:ascii="Times New Roman" w:hAnsi="Times New Roman" w:cs="Times New Roman"/>
          <w:sz w:val="28"/>
          <w:szCs w:val="28"/>
        </w:rPr>
        <w:t xml:space="preserve"> 478 541 человек.</w:t>
      </w:r>
    </w:p>
    <w:p w:rsidR="00E17214" w:rsidRPr="001A370D" w:rsidRDefault="00E17214" w:rsidP="001A370D">
      <w:pPr>
        <w:spacing w:after="0" w:line="360" w:lineRule="auto"/>
        <w:ind w:firstLine="709"/>
        <w:jc w:val="both"/>
        <w:rPr>
          <w:rFonts w:ascii="Times New Roman" w:hAnsi="Times New Roman" w:cs="Times New Roman"/>
          <w:sz w:val="28"/>
          <w:szCs w:val="28"/>
        </w:rPr>
      </w:pPr>
    </w:p>
    <w:p w:rsidR="001A370D" w:rsidRDefault="00EA3EE0" w:rsidP="00EA3EE0">
      <w:pPr>
        <w:spacing w:after="0" w:line="360" w:lineRule="auto"/>
        <w:jc w:val="center"/>
        <w:rPr>
          <w:rFonts w:ascii="Times New Roman" w:hAnsi="Times New Roman" w:cs="Times New Roman"/>
          <w:sz w:val="28"/>
          <w:szCs w:val="28"/>
        </w:rPr>
      </w:pPr>
      <w:r>
        <w:rPr>
          <w:noProof/>
          <w:lang w:eastAsia="ru-RU"/>
        </w:rPr>
        <w:drawing>
          <wp:inline distT="0" distB="0" distL="0" distR="0" wp14:anchorId="68D34716" wp14:editId="0EC1DD89">
            <wp:extent cx="6029325" cy="2715895"/>
            <wp:effectExtent l="0" t="0" r="9525" b="825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A3EE0" w:rsidRDefault="00EA3EE0" w:rsidP="00EA3EE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C95C5B">
        <w:rPr>
          <w:rFonts w:ascii="Times New Roman" w:hAnsi="Times New Roman" w:cs="Times New Roman"/>
          <w:sz w:val="28"/>
          <w:szCs w:val="28"/>
        </w:rPr>
        <w:t>5</w:t>
      </w:r>
      <w:r>
        <w:rPr>
          <w:rFonts w:ascii="Times New Roman" w:hAnsi="Times New Roman" w:cs="Times New Roman"/>
          <w:sz w:val="28"/>
          <w:szCs w:val="28"/>
        </w:rPr>
        <w:t>. Динамика численности Камчатского края за период с 1991 по 2020 гг.</w:t>
      </w:r>
      <w:r>
        <w:rPr>
          <w:rStyle w:val="a9"/>
          <w:rFonts w:ascii="Times New Roman" w:hAnsi="Times New Roman" w:cs="Times New Roman"/>
          <w:sz w:val="28"/>
          <w:szCs w:val="28"/>
        </w:rPr>
        <w:footnoteReference w:id="12"/>
      </w:r>
    </w:p>
    <w:p w:rsidR="00C11023" w:rsidRDefault="00C11023" w:rsidP="00C11023">
      <w:pPr>
        <w:spacing w:after="0" w:line="360" w:lineRule="auto"/>
        <w:jc w:val="center"/>
        <w:rPr>
          <w:rFonts w:ascii="Times New Roman" w:hAnsi="Times New Roman" w:cs="Times New Roman"/>
          <w:sz w:val="28"/>
          <w:szCs w:val="28"/>
        </w:rPr>
      </w:pPr>
    </w:p>
    <w:p w:rsidR="00C11023" w:rsidRDefault="00C11023" w:rsidP="00C11023">
      <w:pPr>
        <w:spacing w:after="0" w:line="360" w:lineRule="auto"/>
        <w:ind w:firstLine="709"/>
        <w:jc w:val="both"/>
        <w:rPr>
          <w:rFonts w:ascii="Times New Roman" w:hAnsi="Times New Roman" w:cs="Times New Roman"/>
          <w:sz w:val="28"/>
          <w:szCs w:val="28"/>
        </w:rPr>
      </w:pPr>
      <w:r w:rsidRPr="00C11023">
        <w:rPr>
          <w:rFonts w:ascii="Times New Roman" w:hAnsi="Times New Roman" w:cs="Times New Roman"/>
          <w:sz w:val="28"/>
          <w:szCs w:val="28"/>
        </w:rPr>
        <w:lastRenderedPageBreak/>
        <w:t>По состоянию на начало 20</w:t>
      </w:r>
      <w:r>
        <w:rPr>
          <w:rFonts w:ascii="Times New Roman" w:hAnsi="Times New Roman" w:cs="Times New Roman"/>
          <w:sz w:val="28"/>
          <w:szCs w:val="28"/>
        </w:rPr>
        <w:t>20</w:t>
      </w:r>
      <w:r w:rsidRPr="00C11023">
        <w:rPr>
          <w:rFonts w:ascii="Times New Roman" w:hAnsi="Times New Roman" w:cs="Times New Roman"/>
          <w:sz w:val="28"/>
          <w:szCs w:val="28"/>
        </w:rPr>
        <w:t xml:space="preserve"> года в крае проживало 157 тыс. </w:t>
      </w:r>
      <w:r>
        <w:rPr>
          <w:rFonts w:ascii="Times New Roman" w:hAnsi="Times New Roman" w:cs="Times New Roman"/>
          <w:sz w:val="28"/>
          <w:szCs w:val="28"/>
        </w:rPr>
        <w:t>061</w:t>
      </w:r>
      <w:r w:rsidRPr="00C11023">
        <w:rPr>
          <w:rFonts w:ascii="Times New Roman" w:hAnsi="Times New Roman" w:cs="Times New Roman"/>
          <w:sz w:val="28"/>
          <w:szCs w:val="28"/>
        </w:rPr>
        <w:t xml:space="preserve"> мужчин и 15</w:t>
      </w:r>
      <w:r>
        <w:rPr>
          <w:rFonts w:ascii="Times New Roman" w:hAnsi="Times New Roman" w:cs="Times New Roman"/>
          <w:sz w:val="28"/>
          <w:szCs w:val="28"/>
        </w:rPr>
        <w:t>6</w:t>
      </w:r>
      <w:r w:rsidRPr="00C11023">
        <w:rPr>
          <w:rFonts w:ascii="Times New Roman" w:hAnsi="Times New Roman" w:cs="Times New Roman"/>
          <w:sz w:val="28"/>
          <w:szCs w:val="28"/>
        </w:rPr>
        <w:t xml:space="preserve"> тыс. </w:t>
      </w:r>
      <w:r>
        <w:rPr>
          <w:rFonts w:ascii="Times New Roman" w:hAnsi="Times New Roman" w:cs="Times New Roman"/>
          <w:sz w:val="28"/>
          <w:szCs w:val="28"/>
        </w:rPr>
        <w:t>955</w:t>
      </w:r>
      <w:r w:rsidRPr="00C11023">
        <w:rPr>
          <w:rFonts w:ascii="Times New Roman" w:hAnsi="Times New Roman" w:cs="Times New Roman"/>
          <w:sz w:val="28"/>
          <w:szCs w:val="28"/>
        </w:rPr>
        <w:t xml:space="preserve"> женщин, на каждую 1000 мужчин приходилось 1002 женщины.  </w:t>
      </w:r>
    </w:p>
    <w:p w:rsidR="00C11023" w:rsidRPr="00C11023" w:rsidRDefault="00C11023" w:rsidP="00C110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рисунке </w:t>
      </w:r>
      <w:r w:rsidR="00C95C5B">
        <w:rPr>
          <w:rFonts w:ascii="Times New Roman" w:hAnsi="Times New Roman" w:cs="Times New Roman"/>
          <w:sz w:val="28"/>
          <w:szCs w:val="28"/>
        </w:rPr>
        <w:t>6</w:t>
      </w:r>
      <w:r>
        <w:rPr>
          <w:rFonts w:ascii="Times New Roman" w:hAnsi="Times New Roman" w:cs="Times New Roman"/>
          <w:sz w:val="28"/>
          <w:szCs w:val="28"/>
        </w:rPr>
        <w:t xml:space="preserve"> отражена структура населения края относительно трудоспособного возраста.</w:t>
      </w:r>
    </w:p>
    <w:p w:rsidR="00C11023" w:rsidRDefault="00C11023" w:rsidP="00EA3EE0">
      <w:pPr>
        <w:spacing w:after="0" w:line="360" w:lineRule="auto"/>
        <w:jc w:val="center"/>
        <w:rPr>
          <w:rFonts w:ascii="Times New Roman" w:hAnsi="Times New Roman" w:cs="Times New Roman"/>
          <w:sz w:val="28"/>
          <w:szCs w:val="28"/>
        </w:rPr>
      </w:pPr>
      <w:r>
        <w:rPr>
          <w:noProof/>
          <w:lang w:eastAsia="ru-RU"/>
        </w:rPr>
        <w:drawing>
          <wp:inline distT="0" distB="0" distL="0" distR="0" wp14:anchorId="23F6D0C9" wp14:editId="7AE58047">
            <wp:extent cx="4391025" cy="23812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11023" w:rsidRDefault="00C11023" w:rsidP="00EA3EE0">
      <w:pPr>
        <w:spacing w:after="0" w:line="360" w:lineRule="auto"/>
        <w:jc w:val="center"/>
        <w:rPr>
          <w:rFonts w:ascii="Times New Roman" w:hAnsi="Times New Roman" w:cs="Times New Roman"/>
          <w:sz w:val="28"/>
          <w:szCs w:val="28"/>
        </w:rPr>
      </w:pPr>
    </w:p>
    <w:p w:rsidR="00C11023" w:rsidRDefault="00C11023" w:rsidP="00EA3EE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C95C5B">
        <w:rPr>
          <w:rFonts w:ascii="Times New Roman" w:hAnsi="Times New Roman" w:cs="Times New Roman"/>
          <w:sz w:val="28"/>
          <w:szCs w:val="28"/>
        </w:rPr>
        <w:t>6</w:t>
      </w:r>
      <w:r>
        <w:rPr>
          <w:rFonts w:ascii="Times New Roman" w:hAnsi="Times New Roman" w:cs="Times New Roman"/>
          <w:sz w:val="28"/>
          <w:szCs w:val="28"/>
        </w:rPr>
        <w:t xml:space="preserve">. Структура населения </w:t>
      </w:r>
      <w:r w:rsidRPr="00C11023">
        <w:rPr>
          <w:rFonts w:ascii="Times New Roman" w:hAnsi="Times New Roman" w:cs="Times New Roman"/>
          <w:sz w:val="28"/>
          <w:szCs w:val="28"/>
        </w:rPr>
        <w:t>Камчатского края</w:t>
      </w:r>
      <w:r>
        <w:rPr>
          <w:rFonts w:ascii="Times New Roman" w:hAnsi="Times New Roman" w:cs="Times New Roman"/>
          <w:sz w:val="28"/>
          <w:szCs w:val="28"/>
        </w:rPr>
        <w:t xml:space="preserve"> на начало 2020 года</w:t>
      </w:r>
      <w:r>
        <w:rPr>
          <w:rStyle w:val="a9"/>
          <w:rFonts w:ascii="Times New Roman" w:hAnsi="Times New Roman" w:cs="Times New Roman"/>
          <w:sz w:val="28"/>
          <w:szCs w:val="28"/>
        </w:rPr>
        <w:footnoteReference w:id="13"/>
      </w:r>
    </w:p>
    <w:p w:rsidR="00C11023" w:rsidRDefault="00C11023" w:rsidP="00EA3EE0">
      <w:pPr>
        <w:spacing w:after="0" w:line="360" w:lineRule="auto"/>
        <w:jc w:val="center"/>
        <w:rPr>
          <w:rFonts w:ascii="Times New Roman" w:hAnsi="Times New Roman" w:cs="Times New Roman"/>
          <w:sz w:val="28"/>
          <w:szCs w:val="28"/>
        </w:rPr>
      </w:pPr>
    </w:p>
    <w:p w:rsidR="00C11023" w:rsidRDefault="00C11023" w:rsidP="00E205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на 60 процентов трудоспособного населения ложится нагрузка в виде </w:t>
      </w:r>
      <w:r w:rsidR="00E205B5">
        <w:rPr>
          <w:rFonts w:ascii="Times New Roman" w:hAnsi="Times New Roman" w:cs="Times New Roman"/>
          <w:sz w:val="28"/>
          <w:szCs w:val="28"/>
        </w:rPr>
        <w:t>40 процентов нетрудоспособного.</w:t>
      </w:r>
    </w:p>
    <w:p w:rsidR="00E205B5" w:rsidRPr="00E205B5" w:rsidRDefault="00E205B5" w:rsidP="00E205B5">
      <w:pPr>
        <w:spacing w:after="0" w:line="360" w:lineRule="auto"/>
        <w:ind w:firstLine="709"/>
        <w:jc w:val="both"/>
        <w:rPr>
          <w:rFonts w:ascii="Times New Roman" w:hAnsi="Times New Roman" w:cs="Times New Roman"/>
          <w:sz w:val="28"/>
          <w:szCs w:val="28"/>
        </w:rPr>
      </w:pPr>
      <w:r w:rsidRPr="00E205B5">
        <w:rPr>
          <w:rFonts w:ascii="Times New Roman" w:hAnsi="Times New Roman" w:cs="Times New Roman"/>
          <w:sz w:val="28"/>
          <w:szCs w:val="28"/>
        </w:rPr>
        <w:t>Удельный вес лиц моложе трудоспособного возраста (0-15 лет) в 201</w:t>
      </w:r>
      <w:r>
        <w:rPr>
          <w:rFonts w:ascii="Times New Roman" w:hAnsi="Times New Roman" w:cs="Times New Roman"/>
          <w:sz w:val="28"/>
          <w:szCs w:val="28"/>
        </w:rPr>
        <w:t>9</w:t>
      </w:r>
      <w:r w:rsidRPr="00E205B5">
        <w:rPr>
          <w:rFonts w:ascii="Times New Roman" w:hAnsi="Times New Roman" w:cs="Times New Roman"/>
          <w:sz w:val="28"/>
          <w:szCs w:val="28"/>
        </w:rPr>
        <w:t xml:space="preserve"> году составил 18,8%, доля лиц пенсионного возраста – 21,0%, доля населения трудоспособного возраста - 60,2%. По сравнению с 201</w:t>
      </w:r>
      <w:r>
        <w:rPr>
          <w:rFonts w:ascii="Times New Roman" w:hAnsi="Times New Roman" w:cs="Times New Roman"/>
          <w:sz w:val="28"/>
          <w:szCs w:val="28"/>
        </w:rPr>
        <w:t>8</w:t>
      </w:r>
      <w:r w:rsidRPr="00E205B5">
        <w:rPr>
          <w:rFonts w:ascii="Times New Roman" w:hAnsi="Times New Roman" w:cs="Times New Roman"/>
          <w:sz w:val="28"/>
          <w:szCs w:val="28"/>
        </w:rPr>
        <w:t xml:space="preserve"> годом численность молодежи и населения пенсионного возраста увеличилась, при этом население в трудоспособном возрасте каждый год уменьшается.  </w:t>
      </w:r>
    </w:p>
    <w:p w:rsidR="00E205B5" w:rsidRPr="00E205B5" w:rsidRDefault="00E205B5" w:rsidP="00E205B5">
      <w:pPr>
        <w:spacing w:after="0" w:line="360" w:lineRule="auto"/>
        <w:ind w:firstLine="709"/>
        <w:jc w:val="both"/>
        <w:rPr>
          <w:rFonts w:ascii="Times New Roman" w:hAnsi="Times New Roman" w:cs="Times New Roman"/>
          <w:sz w:val="28"/>
          <w:szCs w:val="28"/>
        </w:rPr>
      </w:pPr>
      <w:r w:rsidRPr="00E205B5">
        <w:rPr>
          <w:rFonts w:ascii="Times New Roman" w:hAnsi="Times New Roman" w:cs="Times New Roman"/>
          <w:sz w:val="28"/>
          <w:szCs w:val="28"/>
        </w:rPr>
        <w:t xml:space="preserve">В последние годы наблюдается большая диспропорция между работающим населением и иждивенцами, то есть растет демографическая нагрузка на работающих граждан. По состоянию </w:t>
      </w:r>
      <w:r>
        <w:rPr>
          <w:rFonts w:ascii="Times New Roman" w:hAnsi="Times New Roman" w:cs="Times New Roman"/>
          <w:sz w:val="28"/>
          <w:szCs w:val="28"/>
        </w:rPr>
        <w:t>на</w:t>
      </w:r>
      <w:r w:rsidRPr="00E205B5">
        <w:rPr>
          <w:rFonts w:ascii="Times New Roman" w:hAnsi="Times New Roman" w:cs="Times New Roman"/>
          <w:sz w:val="28"/>
          <w:szCs w:val="28"/>
        </w:rPr>
        <w:t xml:space="preserve"> 201</w:t>
      </w:r>
      <w:r>
        <w:rPr>
          <w:rFonts w:ascii="Times New Roman" w:hAnsi="Times New Roman" w:cs="Times New Roman"/>
          <w:sz w:val="28"/>
          <w:szCs w:val="28"/>
        </w:rPr>
        <w:t>9 год</w:t>
      </w:r>
      <w:r w:rsidRPr="00E205B5">
        <w:rPr>
          <w:rFonts w:ascii="Times New Roman" w:hAnsi="Times New Roman" w:cs="Times New Roman"/>
          <w:sz w:val="28"/>
          <w:szCs w:val="28"/>
        </w:rPr>
        <w:t xml:space="preserve"> на каждых 10 </w:t>
      </w:r>
      <w:r w:rsidRPr="00E205B5">
        <w:rPr>
          <w:rFonts w:ascii="Times New Roman" w:hAnsi="Times New Roman" w:cs="Times New Roman"/>
          <w:sz w:val="28"/>
          <w:szCs w:val="28"/>
        </w:rPr>
        <w:lastRenderedPageBreak/>
        <w:t xml:space="preserve">камчадалов трудоспособного возраста приходилось в среднем 7 иждивенцев (детей и пенсионеров), в среднем по России 8 человек.  </w:t>
      </w:r>
    </w:p>
    <w:p w:rsidR="00E205B5" w:rsidRDefault="00E205B5" w:rsidP="00E205B5">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В таблице </w:t>
      </w:r>
      <w:r w:rsidR="00C95C5B">
        <w:rPr>
          <w:rFonts w:ascii="Times New Roman" w:hAnsi="Times New Roman" w:cs="Times New Roman"/>
          <w:sz w:val="28"/>
          <w:szCs w:val="28"/>
        </w:rPr>
        <w:t>2</w:t>
      </w:r>
      <w:r>
        <w:rPr>
          <w:rFonts w:ascii="Times New Roman" w:hAnsi="Times New Roman" w:cs="Times New Roman"/>
          <w:sz w:val="28"/>
          <w:szCs w:val="28"/>
        </w:rPr>
        <w:t xml:space="preserve"> представлено </w:t>
      </w:r>
      <w:bookmarkStart w:id="11" w:name="bookmark0"/>
      <w:r w:rsidRPr="00E205B5">
        <w:rPr>
          <w:rFonts w:ascii="Times New Roman" w:hAnsi="Times New Roman" w:cs="Times New Roman"/>
          <w:sz w:val="28"/>
          <w:szCs w:val="28"/>
        </w:rPr>
        <w:t>ра</w:t>
      </w:r>
      <w:r w:rsidRPr="00E205B5">
        <w:rPr>
          <w:rFonts w:ascii="Times New Roman" w:eastAsia="Times New Roman" w:hAnsi="Times New Roman" w:cs="Times New Roman"/>
          <w:color w:val="000000"/>
          <w:sz w:val="28"/>
          <w:szCs w:val="28"/>
          <w:lang w:eastAsia="ru-RU"/>
        </w:rPr>
        <w:t>спределение численности населения</w:t>
      </w:r>
      <w:r>
        <w:rPr>
          <w:rFonts w:ascii="Times New Roman" w:eastAsia="Times New Roman" w:hAnsi="Times New Roman" w:cs="Times New Roman"/>
          <w:color w:val="000000"/>
          <w:sz w:val="28"/>
          <w:szCs w:val="28"/>
          <w:lang w:eastAsia="ru-RU"/>
        </w:rPr>
        <w:t xml:space="preserve"> К</w:t>
      </w:r>
      <w:r w:rsidRPr="00E205B5">
        <w:rPr>
          <w:rFonts w:ascii="Times New Roman" w:eastAsia="Times New Roman" w:hAnsi="Times New Roman" w:cs="Times New Roman"/>
          <w:color w:val="000000"/>
          <w:sz w:val="28"/>
          <w:szCs w:val="28"/>
          <w:lang w:eastAsia="ru-RU"/>
        </w:rPr>
        <w:t>амчатского края</w:t>
      </w:r>
      <w:r>
        <w:rPr>
          <w:rFonts w:ascii="Times New Roman" w:eastAsia="Times New Roman" w:hAnsi="Times New Roman" w:cs="Times New Roman"/>
          <w:color w:val="000000"/>
          <w:sz w:val="28"/>
          <w:szCs w:val="28"/>
          <w:lang w:eastAsia="ru-RU"/>
        </w:rPr>
        <w:t xml:space="preserve"> </w:t>
      </w:r>
      <w:r w:rsidRPr="00E205B5">
        <w:rPr>
          <w:rFonts w:ascii="Times New Roman" w:eastAsia="Times New Roman" w:hAnsi="Times New Roman" w:cs="Times New Roman"/>
          <w:color w:val="000000"/>
          <w:sz w:val="28"/>
          <w:szCs w:val="28"/>
          <w:lang w:eastAsia="ru-RU"/>
        </w:rPr>
        <w:t>по полу и возрасту на 1 января 2020 года</w:t>
      </w:r>
      <w:bookmarkEnd w:id="11"/>
      <w:r>
        <w:rPr>
          <w:rFonts w:ascii="Times New Roman" w:eastAsia="Times New Roman" w:hAnsi="Times New Roman" w:cs="Times New Roman"/>
          <w:color w:val="000000"/>
          <w:sz w:val="28"/>
          <w:szCs w:val="28"/>
          <w:lang w:eastAsia="ru-RU"/>
        </w:rPr>
        <w:t>.</w:t>
      </w:r>
    </w:p>
    <w:p w:rsidR="00C95C5B" w:rsidRDefault="00C95C5B" w:rsidP="00E205B5">
      <w:pPr>
        <w:spacing w:after="0" w:line="240" w:lineRule="auto"/>
        <w:jc w:val="right"/>
        <w:rPr>
          <w:rFonts w:ascii="Times New Roman" w:eastAsia="Times New Roman" w:hAnsi="Times New Roman" w:cs="Times New Roman"/>
          <w:color w:val="000000"/>
          <w:sz w:val="28"/>
          <w:szCs w:val="28"/>
          <w:lang w:eastAsia="ru-RU"/>
        </w:rPr>
      </w:pPr>
    </w:p>
    <w:p w:rsidR="00E205B5" w:rsidRDefault="00E205B5" w:rsidP="00E205B5">
      <w:pPr>
        <w:spacing w:after="0" w:line="240" w:lineRule="auto"/>
        <w:jc w:val="right"/>
        <w:rPr>
          <w:rFonts w:ascii="Times New Roman" w:eastAsia="Times New Roman" w:hAnsi="Times New Roman" w:cs="Times New Roman"/>
          <w:color w:val="000000"/>
          <w:sz w:val="28"/>
          <w:szCs w:val="28"/>
          <w:lang w:eastAsia="ru-RU"/>
        </w:rPr>
      </w:pPr>
      <w:r w:rsidRPr="00E205B5">
        <w:rPr>
          <w:rFonts w:ascii="Times New Roman" w:eastAsia="Times New Roman" w:hAnsi="Times New Roman" w:cs="Times New Roman"/>
          <w:color w:val="000000"/>
          <w:sz w:val="28"/>
          <w:szCs w:val="28"/>
          <w:lang w:eastAsia="ru-RU"/>
        </w:rPr>
        <w:t xml:space="preserve">Таблица </w:t>
      </w:r>
      <w:r w:rsidR="002330B8">
        <w:rPr>
          <w:rFonts w:ascii="Times New Roman" w:eastAsia="Times New Roman" w:hAnsi="Times New Roman" w:cs="Times New Roman"/>
          <w:color w:val="000000"/>
          <w:sz w:val="28"/>
          <w:szCs w:val="28"/>
          <w:lang w:eastAsia="ru-RU"/>
        </w:rPr>
        <w:t>2</w:t>
      </w:r>
      <w:r w:rsidRPr="00E205B5">
        <w:rPr>
          <w:rFonts w:ascii="Times New Roman" w:eastAsia="Times New Roman" w:hAnsi="Times New Roman" w:cs="Times New Roman"/>
          <w:color w:val="000000"/>
          <w:sz w:val="28"/>
          <w:szCs w:val="28"/>
          <w:lang w:eastAsia="ru-RU"/>
        </w:rPr>
        <w:t xml:space="preserve">. </w:t>
      </w:r>
    </w:p>
    <w:p w:rsidR="00E205B5" w:rsidRPr="00E205B5" w:rsidRDefault="00E205B5" w:rsidP="00E205B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E205B5">
        <w:rPr>
          <w:rFonts w:ascii="Times New Roman" w:eastAsia="Times New Roman" w:hAnsi="Times New Roman" w:cs="Times New Roman"/>
          <w:color w:val="000000"/>
          <w:sz w:val="28"/>
          <w:szCs w:val="28"/>
          <w:lang w:eastAsia="ru-RU"/>
        </w:rPr>
        <w:t>аспределение численности населения камчатского края по полу и возрасту на 1 января 2020 года</w:t>
      </w:r>
    </w:p>
    <w:tbl>
      <w:tblPr>
        <w:tblW w:w="0" w:type="auto"/>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941"/>
        <w:gridCol w:w="1977"/>
        <w:gridCol w:w="1712"/>
        <w:gridCol w:w="1431"/>
      </w:tblGrid>
      <w:tr w:rsidR="00E205B5" w:rsidRPr="00E205B5" w:rsidTr="00E205B5">
        <w:tc>
          <w:tcPr>
            <w:tcW w:w="39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5B5" w:rsidRPr="00C95C5B" w:rsidRDefault="00E205B5" w:rsidP="00C95C5B">
            <w:pPr>
              <w:spacing w:after="100" w:afterAutospacing="1" w:line="276" w:lineRule="auto"/>
              <w:jc w:val="center"/>
              <w:rPr>
                <w:rFonts w:ascii="Times New Roman" w:eastAsia="Times New Roman" w:hAnsi="Times New Roman" w:cs="Times New Roman"/>
                <w:sz w:val="28"/>
                <w:szCs w:val="24"/>
              </w:rPr>
            </w:pPr>
            <w:r w:rsidRPr="00C95C5B">
              <w:rPr>
                <w:rFonts w:ascii="Times New Roman" w:eastAsia="Times New Roman" w:hAnsi="Times New Roman" w:cs="Times New Roman"/>
                <w:bCs/>
                <w:sz w:val="28"/>
                <w:szCs w:val="24"/>
              </w:rPr>
              <w:t> </w:t>
            </w:r>
          </w:p>
        </w:tc>
        <w:tc>
          <w:tcPr>
            <w:tcW w:w="19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5B5" w:rsidRPr="00C95C5B" w:rsidRDefault="00E205B5" w:rsidP="00C95C5B">
            <w:pPr>
              <w:spacing w:after="100" w:afterAutospacing="1" w:line="276" w:lineRule="auto"/>
              <w:jc w:val="center"/>
              <w:rPr>
                <w:rFonts w:ascii="Times New Roman" w:eastAsia="Times New Roman" w:hAnsi="Times New Roman" w:cs="Times New Roman"/>
                <w:sz w:val="28"/>
                <w:szCs w:val="24"/>
              </w:rPr>
            </w:pPr>
            <w:r w:rsidRPr="00C95C5B">
              <w:rPr>
                <w:rFonts w:ascii="Times New Roman" w:eastAsia="Times New Roman" w:hAnsi="Times New Roman" w:cs="Times New Roman"/>
                <w:bCs/>
                <w:sz w:val="28"/>
                <w:szCs w:val="24"/>
              </w:rPr>
              <w:t>Все население</w:t>
            </w:r>
          </w:p>
        </w:tc>
        <w:tc>
          <w:tcPr>
            <w:tcW w:w="310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5B5" w:rsidRPr="00C95C5B" w:rsidRDefault="00E205B5" w:rsidP="00C95C5B">
            <w:pPr>
              <w:spacing w:after="100" w:afterAutospacing="1" w:line="276" w:lineRule="auto"/>
              <w:jc w:val="center"/>
              <w:rPr>
                <w:rFonts w:ascii="Times New Roman" w:eastAsia="Times New Roman" w:hAnsi="Times New Roman" w:cs="Times New Roman"/>
                <w:sz w:val="28"/>
                <w:szCs w:val="24"/>
              </w:rPr>
            </w:pPr>
            <w:r w:rsidRPr="00C95C5B">
              <w:rPr>
                <w:rFonts w:ascii="Times New Roman" w:eastAsia="Times New Roman" w:hAnsi="Times New Roman" w:cs="Times New Roman"/>
                <w:bCs/>
                <w:sz w:val="28"/>
                <w:szCs w:val="24"/>
              </w:rPr>
              <w:t>в том числе</w:t>
            </w:r>
          </w:p>
        </w:tc>
      </w:tr>
      <w:tr w:rsidR="00E205B5" w:rsidRPr="00E205B5" w:rsidTr="00E205B5">
        <w:tc>
          <w:tcPr>
            <w:tcW w:w="3969" w:type="dxa"/>
            <w:vMerge/>
            <w:tcBorders>
              <w:top w:val="single" w:sz="8" w:space="0" w:color="auto"/>
              <w:left w:val="single" w:sz="8" w:space="0" w:color="auto"/>
              <w:bottom w:val="single" w:sz="8" w:space="0" w:color="auto"/>
              <w:right w:val="single" w:sz="8" w:space="0" w:color="auto"/>
            </w:tcBorders>
            <w:vAlign w:val="center"/>
            <w:hideMark/>
          </w:tcPr>
          <w:p w:rsidR="00E205B5" w:rsidRPr="00C95C5B" w:rsidRDefault="00E205B5" w:rsidP="00C95C5B">
            <w:pPr>
              <w:spacing w:after="0" w:line="276" w:lineRule="auto"/>
              <w:rPr>
                <w:rFonts w:ascii="Times New Roman" w:eastAsia="Times New Roman" w:hAnsi="Times New Roman" w:cs="Times New Roman"/>
                <w:sz w:val="28"/>
                <w:szCs w:val="24"/>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E205B5" w:rsidRPr="00C95C5B" w:rsidRDefault="00E205B5" w:rsidP="00C95C5B">
            <w:pPr>
              <w:spacing w:after="0" w:line="276" w:lineRule="auto"/>
              <w:rPr>
                <w:rFonts w:ascii="Times New Roman" w:eastAsia="Times New Roman" w:hAnsi="Times New Roman" w:cs="Times New Roman"/>
                <w:sz w:val="28"/>
                <w:szCs w:val="24"/>
              </w:rPr>
            </w:pP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5B5" w:rsidRPr="00C95C5B" w:rsidRDefault="00E205B5" w:rsidP="00C95C5B">
            <w:pPr>
              <w:spacing w:after="100" w:afterAutospacing="1" w:line="276" w:lineRule="auto"/>
              <w:jc w:val="center"/>
              <w:rPr>
                <w:rFonts w:ascii="Times New Roman" w:eastAsia="Times New Roman" w:hAnsi="Times New Roman" w:cs="Times New Roman"/>
                <w:sz w:val="28"/>
                <w:szCs w:val="24"/>
              </w:rPr>
            </w:pPr>
            <w:r w:rsidRPr="00C95C5B">
              <w:rPr>
                <w:rFonts w:ascii="Times New Roman" w:eastAsia="Times New Roman" w:hAnsi="Times New Roman" w:cs="Times New Roman"/>
                <w:bCs/>
                <w:sz w:val="28"/>
                <w:szCs w:val="24"/>
              </w:rPr>
              <w:t>мужчины</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5B5" w:rsidRPr="00C95C5B" w:rsidRDefault="00E205B5" w:rsidP="00C95C5B">
            <w:pPr>
              <w:spacing w:after="100" w:afterAutospacing="1" w:line="276" w:lineRule="auto"/>
              <w:jc w:val="center"/>
              <w:rPr>
                <w:rFonts w:ascii="Times New Roman" w:eastAsia="Times New Roman" w:hAnsi="Times New Roman" w:cs="Times New Roman"/>
                <w:sz w:val="28"/>
                <w:szCs w:val="24"/>
              </w:rPr>
            </w:pPr>
            <w:r w:rsidRPr="00C95C5B">
              <w:rPr>
                <w:rFonts w:ascii="Times New Roman" w:eastAsia="Times New Roman" w:hAnsi="Times New Roman" w:cs="Times New Roman"/>
                <w:bCs/>
                <w:sz w:val="28"/>
                <w:szCs w:val="24"/>
              </w:rPr>
              <w:t>женщины</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100" w:afterAutospacing="1" w:line="276" w:lineRule="auto"/>
              <w:jc w:val="center"/>
              <w:rPr>
                <w:rFonts w:ascii="Times New Roman" w:eastAsia="Times New Roman" w:hAnsi="Times New Roman" w:cs="Times New Roman"/>
                <w:sz w:val="28"/>
                <w:szCs w:val="24"/>
              </w:rPr>
            </w:pPr>
            <w:r w:rsidRPr="00C95C5B">
              <w:rPr>
                <w:rFonts w:ascii="Times New Roman" w:eastAsia="Times New Roman" w:hAnsi="Times New Roman" w:cs="Times New Roman"/>
                <w:bCs/>
                <w:sz w:val="28"/>
                <w:szCs w:val="24"/>
              </w:rPr>
              <w:t>Камчатский край</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313016</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156061</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156955</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284"/>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в том числе в возрасте:</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05B5" w:rsidRPr="00C95C5B" w:rsidRDefault="00E205B5" w:rsidP="00C95C5B">
            <w:pPr>
              <w:spacing w:after="0" w:line="276" w:lineRule="auto"/>
              <w:ind w:right="375"/>
              <w:jc w:val="center"/>
              <w:rPr>
                <w:rFonts w:ascii="Times New Roman" w:eastAsia="Times New Roman" w:hAnsi="Times New Roman" w:cs="Times New Roman"/>
                <w:sz w:val="28"/>
                <w:szCs w:val="24"/>
              </w:rPr>
            </w:pP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05B5" w:rsidRPr="00C95C5B" w:rsidRDefault="00E205B5" w:rsidP="00C95C5B">
            <w:pPr>
              <w:spacing w:after="0" w:line="276" w:lineRule="auto"/>
              <w:ind w:right="375"/>
              <w:jc w:val="center"/>
              <w:rPr>
                <w:rFonts w:ascii="Times New Roman" w:eastAsia="Times New Roman" w:hAnsi="Times New Roman" w:cs="Times New Roman"/>
                <w:sz w:val="28"/>
                <w:szCs w:val="24"/>
              </w:rPr>
            </w:pP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205B5" w:rsidRPr="00C95C5B" w:rsidRDefault="00E205B5" w:rsidP="00C95C5B">
            <w:pPr>
              <w:spacing w:after="0" w:line="276" w:lineRule="auto"/>
              <w:ind w:right="375"/>
              <w:jc w:val="center"/>
              <w:rPr>
                <w:rFonts w:ascii="Times New Roman" w:eastAsia="Times New Roman" w:hAnsi="Times New Roman" w:cs="Times New Roman"/>
                <w:sz w:val="28"/>
                <w:szCs w:val="24"/>
              </w:rPr>
            </w:pP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0-4</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18549</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9474</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9075</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5-9</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19598</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9936</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9662</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10-14</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17603</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9059</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8544</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15-19</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16093</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8572</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7521</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20-24</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16207</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9322</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6885</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25-29</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20031</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11512</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8519</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30-34</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28640</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15475</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13165</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35-39</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28317</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15183</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13134</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40-44</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25793</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13452</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12341</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45-49</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24449</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12411</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12038</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50-54</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20457</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10389</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10068</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55-59</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21385</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10233</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11152</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60-64</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18644</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8345</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10299</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65-69</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15661</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6098</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9563</w:t>
            </w:r>
          </w:p>
        </w:tc>
      </w:tr>
      <w:tr w:rsidR="00E205B5" w:rsidRPr="00E205B5" w:rsidTr="00E205B5">
        <w:trPr>
          <w:trHeight w:val="34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62" w:firstLine="142"/>
              <w:jc w:val="center"/>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70 и старше</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21589</w:t>
            </w:r>
          </w:p>
        </w:tc>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6600</w:t>
            </w:r>
          </w:p>
        </w:tc>
        <w:tc>
          <w:tcPr>
            <w:tcW w:w="1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05B5" w:rsidRPr="00C95C5B" w:rsidRDefault="00E205B5" w:rsidP="00C95C5B">
            <w:pPr>
              <w:spacing w:after="0" w:line="276" w:lineRule="auto"/>
              <w:ind w:right="375"/>
              <w:jc w:val="right"/>
              <w:rPr>
                <w:rFonts w:ascii="Times New Roman" w:eastAsia="Times New Roman" w:hAnsi="Times New Roman" w:cs="Times New Roman"/>
                <w:sz w:val="28"/>
                <w:szCs w:val="24"/>
              </w:rPr>
            </w:pPr>
            <w:r w:rsidRPr="00C95C5B">
              <w:rPr>
                <w:rFonts w:ascii="Times New Roman" w:eastAsia="Times New Roman" w:hAnsi="Times New Roman" w:cs="Times New Roman"/>
                <w:sz w:val="28"/>
                <w:szCs w:val="24"/>
              </w:rPr>
              <w:t>14989</w:t>
            </w:r>
          </w:p>
        </w:tc>
      </w:tr>
    </w:tbl>
    <w:p w:rsidR="00E205B5" w:rsidRDefault="00E205B5" w:rsidP="00E205B5">
      <w:pPr>
        <w:spacing w:after="0" w:line="360" w:lineRule="auto"/>
        <w:ind w:firstLine="709"/>
        <w:jc w:val="both"/>
        <w:rPr>
          <w:rFonts w:ascii="Times New Roman" w:hAnsi="Times New Roman" w:cs="Times New Roman"/>
          <w:sz w:val="28"/>
          <w:szCs w:val="28"/>
        </w:rPr>
      </w:pPr>
    </w:p>
    <w:p w:rsidR="00C95C5B" w:rsidRDefault="00C95C5B" w:rsidP="00C95C5B">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Отметим, что в целом, соотношение мужчин и женщин свидетельствует о равном их количестве, однако, в возрастных группах от 0 до 50 лет наблюдается значительный перевес мужчин, в группе 50-54 их соотношение примерно одинаковое, а в дальнейших возрастных группах наблюдается значительный перевес женщин. Так, в группе 70 лет и старше численность женщин более, чем в два раза превышает численность мужчин. Впрочем, схожими тенденциями характеризуется и российское население в целом.</w:t>
      </w:r>
    </w:p>
    <w:p w:rsidR="00B74237" w:rsidRPr="00B74237" w:rsidRDefault="00B74237" w:rsidP="00B742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проводить анализ причин смертности населения, то </w:t>
      </w:r>
      <w:r w:rsidR="00DB0519">
        <w:rPr>
          <w:rFonts w:ascii="Times New Roman" w:hAnsi="Times New Roman" w:cs="Times New Roman"/>
          <w:sz w:val="28"/>
          <w:szCs w:val="28"/>
        </w:rPr>
        <w:t>на первом</w:t>
      </w:r>
      <w:r w:rsidRPr="00B74237">
        <w:rPr>
          <w:rFonts w:ascii="Times New Roman" w:hAnsi="Times New Roman" w:cs="Times New Roman"/>
          <w:sz w:val="28"/>
          <w:szCs w:val="28"/>
        </w:rPr>
        <w:t xml:space="preserve"> мест</w:t>
      </w:r>
      <w:r w:rsidR="00DB0519">
        <w:rPr>
          <w:rFonts w:ascii="Times New Roman" w:hAnsi="Times New Roman" w:cs="Times New Roman"/>
          <w:sz w:val="28"/>
          <w:szCs w:val="28"/>
        </w:rPr>
        <w:t>е</w:t>
      </w:r>
      <w:r w:rsidRPr="00B74237">
        <w:rPr>
          <w:rFonts w:ascii="Times New Roman" w:hAnsi="Times New Roman" w:cs="Times New Roman"/>
          <w:sz w:val="28"/>
          <w:szCs w:val="28"/>
        </w:rPr>
        <w:t xml:space="preserve"> </w:t>
      </w:r>
      <w:r w:rsidR="00DB0519">
        <w:rPr>
          <w:rFonts w:ascii="Times New Roman" w:hAnsi="Times New Roman" w:cs="Times New Roman"/>
          <w:sz w:val="28"/>
          <w:szCs w:val="28"/>
        </w:rPr>
        <w:t>находятся</w:t>
      </w:r>
      <w:r w:rsidRPr="00B74237">
        <w:rPr>
          <w:rFonts w:ascii="Times New Roman" w:hAnsi="Times New Roman" w:cs="Times New Roman"/>
          <w:sz w:val="28"/>
          <w:szCs w:val="28"/>
        </w:rPr>
        <w:t xml:space="preserve"> болезни системы кровообращения. </w:t>
      </w:r>
      <w:r w:rsidR="00DB0519">
        <w:rPr>
          <w:rFonts w:ascii="Times New Roman" w:hAnsi="Times New Roman" w:cs="Times New Roman"/>
          <w:sz w:val="28"/>
          <w:szCs w:val="28"/>
        </w:rPr>
        <w:t>Свыше</w:t>
      </w:r>
      <w:r w:rsidRPr="00B74237">
        <w:rPr>
          <w:rFonts w:ascii="Times New Roman" w:hAnsi="Times New Roman" w:cs="Times New Roman"/>
          <w:sz w:val="28"/>
          <w:szCs w:val="28"/>
        </w:rPr>
        <w:t xml:space="preserve"> </w:t>
      </w:r>
      <w:r w:rsidR="00DB0519">
        <w:rPr>
          <w:rFonts w:ascii="Times New Roman" w:hAnsi="Times New Roman" w:cs="Times New Roman"/>
          <w:sz w:val="28"/>
          <w:szCs w:val="28"/>
        </w:rPr>
        <w:t>пятидесяти процентов</w:t>
      </w:r>
      <w:r w:rsidRPr="00B74237">
        <w:rPr>
          <w:rFonts w:ascii="Times New Roman" w:hAnsi="Times New Roman" w:cs="Times New Roman"/>
          <w:sz w:val="28"/>
          <w:szCs w:val="28"/>
        </w:rPr>
        <w:t xml:space="preserve"> </w:t>
      </w:r>
      <w:r w:rsidR="00DB0519">
        <w:rPr>
          <w:rFonts w:ascii="Times New Roman" w:hAnsi="Times New Roman" w:cs="Times New Roman"/>
          <w:sz w:val="28"/>
          <w:szCs w:val="28"/>
        </w:rPr>
        <w:t>населения</w:t>
      </w:r>
      <w:r w:rsidRPr="00B74237">
        <w:rPr>
          <w:rFonts w:ascii="Times New Roman" w:hAnsi="Times New Roman" w:cs="Times New Roman"/>
          <w:sz w:val="28"/>
          <w:szCs w:val="28"/>
        </w:rPr>
        <w:t xml:space="preserve"> Камчатского края в 201</w:t>
      </w:r>
      <w:r w:rsidR="00DB0519">
        <w:rPr>
          <w:rFonts w:ascii="Times New Roman" w:hAnsi="Times New Roman" w:cs="Times New Roman"/>
          <w:sz w:val="28"/>
          <w:szCs w:val="28"/>
        </w:rPr>
        <w:t>9</w:t>
      </w:r>
      <w:r w:rsidRPr="00B74237">
        <w:rPr>
          <w:rFonts w:ascii="Times New Roman" w:hAnsi="Times New Roman" w:cs="Times New Roman"/>
          <w:sz w:val="28"/>
          <w:szCs w:val="28"/>
        </w:rPr>
        <w:t xml:space="preserve"> году </w:t>
      </w:r>
      <w:r w:rsidR="00DB0519">
        <w:rPr>
          <w:rFonts w:ascii="Times New Roman" w:hAnsi="Times New Roman" w:cs="Times New Roman"/>
          <w:sz w:val="28"/>
          <w:szCs w:val="28"/>
        </w:rPr>
        <w:t>умерли</w:t>
      </w:r>
      <w:r w:rsidRPr="00B74237">
        <w:rPr>
          <w:rFonts w:ascii="Times New Roman" w:hAnsi="Times New Roman" w:cs="Times New Roman"/>
          <w:sz w:val="28"/>
          <w:szCs w:val="28"/>
        </w:rPr>
        <w:t xml:space="preserve"> именно от </w:t>
      </w:r>
      <w:r w:rsidR="00DB0519" w:rsidRPr="00B74237">
        <w:rPr>
          <w:rFonts w:ascii="Times New Roman" w:hAnsi="Times New Roman" w:cs="Times New Roman"/>
          <w:sz w:val="28"/>
          <w:szCs w:val="28"/>
        </w:rPr>
        <w:t>заболе</w:t>
      </w:r>
      <w:r w:rsidR="00DB0519">
        <w:rPr>
          <w:rFonts w:ascii="Times New Roman" w:hAnsi="Times New Roman" w:cs="Times New Roman"/>
          <w:sz w:val="28"/>
          <w:szCs w:val="28"/>
        </w:rPr>
        <w:t>ваний</w:t>
      </w:r>
      <w:r w:rsidRPr="00B74237">
        <w:rPr>
          <w:rFonts w:ascii="Times New Roman" w:hAnsi="Times New Roman" w:cs="Times New Roman"/>
          <w:sz w:val="28"/>
          <w:szCs w:val="28"/>
        </w:rPr>
        <w:t xml:space="preserve"> системы кровообращения – 1773 человека. На 100 тысяч </w:t>
      </w:r>
      <w:r w:rsidR="00DB0519">
        <w:rPr>
          <w:rFonts w:ascii="Times New Roman" w:hAnsi="Times New Roman" w:cs="Times New Roman"/>
          <w:sz w:val="28"/>
          <w:szCs w:val="28"/>
        </w:rPr>
        <w:t>населения</w:t>
      </w:r>
      <w:r w:rsidRPr="00B74237">
        <w:rPr>
          <w:rFonts w:ascii="Times New Roman" w:hAnsi="Times New Roman" w:cs="Times New Roman"/>
          <w:sz w:val="28"/>
          <w:szCs w:val="28"/>
        </w:rPr>
        <w:t xml:space="preserve"> </w:t>
      </w:r>
      <w:r w:rsidR="00DB0519">
        <w:rPr>
          <w:rFonts w:ascii="Times New Roman" w:hAnsi="Times New Roman" w:cs="Times New Roman"/>
          <w:sz w:val="28"/>
          <w:szCs w:val="28"/>
        </w:rPr>
        <w:t>именно</w:t>
      </w:r>
      <w:r w:rsidRPr="00B74237">
        <w:rPr>
          <w:rFonts w:ascii="Times New Roman" w:hAnsi="Times New Roman" w:cs="Times New Roman"/>
          <w:sz w:val="28"/>
          <w:szCs w:val="28"/>
        </w:rPr>
        <w:t xml:space="preserve"> 563 смерти</w:t>
      </w:r>
      <w:r w:rsidR="00DB0519">
        <w:rPr>
          <w:rFonts w:ascii="Times New Roman" w:hAnsi="Times New Roman" w:cs="Times New Roman"/>
          <w:sz w:val="28"/>
          <w:szCs w:val="28"/>
        </w:rPr>
        <w:t xml:space="preserve"> были от это</w:t>
      </w:r>
      <w:r w:rsidRPr="00B74237">
        <w:rPr>
          <w:rFonts w:ascii="Times New Roman" w:hAnsi="Times New Roman" w:cs="Times New Roman"/>
          <w:sz w:val="28"/>
          <w:szCs w:val="28"/>
        </w:rPr>
        <w:t>й причины (</w:t>
      </w:r>
      <w:r w:rsidR="00DB0519">
        <w:rPr>
          <w:rFonts w:ascii="Times New Roman" w:hAnsi="Times New Roman" w:cs="Times New Roman"/>
          <w:sz w:val="28"/>
          <w:szCs w:val="28"/>
        </w:rPr>
        <w:t xml:space="preserve">для сравнения, </w:t>
      </w:r>
      <w:r w:rsidRPr="00B74237">
        <w:rPr>
          <w:rFonts w:ascii="Times New Roman" w:hAnsi="Times New Roman" w:cs="Times New Roman"/>
          <w:sz w:val="28"/>
          <w:szCs w:val="28"/>
        </w:rPr>
        <w:t xml:space="preserve">в среднем по России </w:t>
      </w:r>
      <w:r w:rsidR="00DB0519">
        <w:rPr>
          <w:rFonts w:ascii="Times New Roman" w:hAnsi="Times New Roman" w:cs="Times New Roman"/>
          <w:sz w:val="28"/>
          <w:szCs w:val="28"/>
        </w:rPr>
        <w:t>смертность от этой причины составляет</w:t>
      </w:r>
      <w:r w:rsidRPr="00B74237">
        <w:rPr>
          <w:rFonts w:ascii="Times New Roman" w:hAnsi="Times New Roman" w:cs="Times New Roman"/>
          <w:sz w:val="28"/>
          <w:szCs w:val="28"/>
        </w:rPr>
        <w:t xml:space="preserve"> 583</w:t>
      </w:r>
      <w:r w:rsidR="00DB0519">
        <w:rPr>
          <w:rFonts w:ascii="Times New Roman" w:hAnsi="Times New Roman" w:cs="Times New Roman"/>
          <w:sz w:val="28"/>
          <w:szCs w:val="28"/>
        </w:rPr>
        <w:t xml:space="preserve"> на 100 тысяч жителей</w:t>
      </w:r>
      <w:r w:rsidRPr="00B74237">
        <w:rPr>
          <w:rFonts w:ascii="Times New Roman" w:hAnsi="Times New Roman" w:cs="Times New Roman"/>
          <w:sz w:val="28"/>
          <w:szCs w:val="28"/>
        </w:rPr>
        <w:t xml:space="preserve">).  </w:t>
      </w:r>
    </w:p>
    <w:p w:rsidR="00B74237" w:rsidRPr="00B74237" w:rsidRDefault="00DB0519" w:rsidP="00B742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в</w:t>
      </w:r>
      <w:r w:rsidR="00B74237" w:rsidRPr="00B74237">
        <w:rPr>
          <w:rFonts w:ascii="Times New Roman" w:hAnsi="Times New Roman" w:cs="Times New Roman"/>
          <w:sz w:val="28"/>
          <w:szCs w:val="28"/>
        </w:rPr>
        <w:t>торо</w:t>
      </w:r>
      <w:r>
        <w:rPr>
          <w:rFonts w:ascii="Times New Roman" w:hAnsi="Times New Roman" w:cs="Times New Roman"/>
          <w:sz w:val="28"/>
          <w:szCs w:val="28"/>
        </w:rPr>
        <w:t>м</w:t>
      </w:r>
      <w:r w:rsidR="00B74237" w:rsidRPr="00B74237">
        <w:rPr>
          <w:rFonts w:ascii="Times New Roman" w:hAnsi="Times New Roman" w:cs="Times New Roman"/>
          <w:sz w:val="28"/>
          <w:szCs w:val="28"/>
        </w:rPr>
        <w:t xml:space="preserve"> мест</w:t>
      </w:r>
      <w:r>
        <w:rPr>
          <w:rFonts w:ascii="Times New Roman" w:hAnsi="Times New Roman" w:cs="Times New Roman"/>
          <w:sz w:val="28"/>
          <w:szCs w:val="28"/>
        </w:rPr>
        <w:t>е</w:t>
      </w:r>
      <w:r w:rsidR="00B74237" w:rsidRPr="00B74237">
        <w:rPr>
          <w:rFonts w:ascii="Times New Roman" w:hAnsi="Times New Roman" w:cs="Times New Roman"/>
          <w:sz w:val="28"/>
          <w:szCs w:val="28"/>
        </w:rPr>
        <w:t xml:space="preserve"> </w:t>
      </w:r>
      <w:r>
        <w:rPr>
          <w:rFonts w:ascii="Times New Roman" w:hAnsi="Times New Roman" w:cs="Times New Roman"/>
          <w:sz w:val="28"/>
          <w:szCs w:val="28"/>
        </w:rPr>
        <w:t>находятся</w:t>
      </w:r>
      <w:r w:rsidR="00B74237" w:rsidRPr="00B74237">
        <w:rPr>
          <w:rFonts w:ascii="Times New Roman" w:hAnsi="Times New Roman" w:cs="Times New Roman"/>
          <w:sz w:val="28"/>
          <w:szCs w:val="28"/>
        </w:rPr>
        <w:t xml:space="preserve"> смерти от новообразований - 515 человек или 14,5% всех умерших в 201</w:t>
      </w:r>
      <w:r>
        <w:rPr>
          <w:rFonts w:ascii="Times New Roman" w:hAnsi="Times New Roman" w:cs="Times New Roman"/>
          <w:sz w:val="28"/>
          <w:szCs w:val="28"/>
        </w:rPr>
        <w:t>9</w:t>
      </w:r>
      <w:r w:rsidR="00B74237" w:rsidRPr="00B74237">
        <w:rPr>
          <w:rFonts w:ascii="Times New Roman" w:hAnsi="Times New Roman" w:cs="Times New Roman"/>
          <w:sz w:val="28"/>
          <w:szCs w:val="28"/>
        </w:rPr>
        <w:t xml:space="preserve"> году. На 100 тысяч камчатских жителей пришлись 163 смерти от различных опухолей (в среднем по России - 203).  </w:t>
      </w:r>
    </w:p>
    <w:p w:rsidR="00B74237" w:rsidRPr="00B74237" w:rsidRDefault="00DB0519" w:rsidP="00B742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B74237" w:rsidRPr="00B74237">
        <w:rPr>
          <w:rFonts w:ascii="Times New Roman" w:hAnsi="Times New Roman" w:cs="Times New Roman"/>
          <w:sz w:val="28"/>
          <w:szCs w:val="28"/>
        </w:rPr>
        <w:t>ретье мест</w:t>
      </w:r>
      <w:r>
        <w:rPr>
          <w:rFonts w:ascii="Times New Roman" w:hAnsi="Times New Roman" w:cs="Times New Roman"/>
          <w:sz w:val="28"/>
          <w:szCs w:val="28"/>
        </w:rPr>
        <w:t>о занимает</w:t>
      </w:r>
      <w:r w:rsidR="00B74237" w:rsidRPr="00B74237">
        <w:rPr>
          <w:rFonts w:ascii="Times New Roman" w:hAnsi="Times New Roman" w:cs="Times New Roman"/>
          <w:sz w:val="28"/>
          <w:szCs w:val="28"/>
        </w:rPr>
        <w:t xml:space="preserve"> смертность от причин</w:t>
      </w:r>
      <w:r w:rsidRPr="00DB0519">
        <w:rPr>
          <w:rFonts w:ascii="Times New Roman" w:hAnsi="Times New Roman" w:cs="Times New Roman"/>
          <w:sz w:val="28"/>
          <w:szCs w:val="28"/>
        </w:rPr>
        <w:t xml:space="preserve"> </w:t>
      </w:r>
      <w:r w:rsidRPr="00B74237">
        <w:rPr>
          <w:rFonts w:ascii="Times New Roman" w:hAnsi="Times New Roman" w:cs="Times New Roman"/>
          <w:sz w:val="28"/>
          <w:szCs w:val="28"/>
        </w:rPr>
        <w:t>внешн</w:t>
      </w:r>
      <w:r>
        <w:rPr>
          <w:rFonts w:ascii="Times New Roman" w:hAnsi="Times New Roman" w:cs="Times New Roman"/>
          <w:sz w:val="28"/>
          <w:szCs w:val="28"/>
        </w:rPr>
        <w:t>его характера</w:t>
      </w:r>
      <w:r w:rsidR="00B74237" w:rsidRPr="00B74237">
        <w:rPr>
          <w:rFonts w:ascii="Times New Roman" w:hAnsi="Times New Roman" w:cs="Times New Roman"/>
          <w:sz w:val="28"/>
          <w:szCs w:val="28"/>
        </w:rPr>
        <w:t xml:space="preserve">. От </w:t>
      </w:r>
      <w:r>
        <w:rPr>
          <w:rFonts w:ascii="Times New Roman" w:hAnsi="Times New Roman" w:cs="Times New Roman"/>
          <w:sz w:val="28"/>
          <w:szCs w:val="28"/>
        </w:rPr>
        <w:t>данных причин</w:t>
      </w:r>
      <w:r w:rsidR="00B74237" w:rsidRPr="00B74237">
        <w:rPr>
          <w:rFonts w:ascii="Times New Roman" w:hAnsi="Times New Roman" w:cs="Times New Roman"/>
          <w:sz w:val="28"/>
          <w:szCs w:val="28"/>
        </w:rPr>
        <w:t xml:space="preserve"> в 201</w:t>
      </w:r>
      <w:r>
        <w:rPr>
          <w:rFonts w:ascii="Times New Roman" w:hAnsi="Times New Roman" w:cs="Times New Roman"/>
          <w:sz w:val="28"/>
          <w:szCs w:val="28"/>
        </w:rPr>
        <w:t>9</w:t>
      </w:r>
      <w:r w:rsidR="00B74237" w:rsidRPr="00B74237">
        <w:rPr>
          <w:rFonts w:ascii="Times New Roman" w:hAnsi="Times New Roman" w:cs="Times New Roman"/>
          <w:sz w:val="28"/>
          <w:szCs w:val="28"/>
        </w:rPr>
        <w:t xml:space="preserve"> году </w:t>
      </w:r>
      <w:r>
        <w:rPr>
          <w:rFonts w:ascii="Times New Roman" w:hAnsi="Times New Roman" w:cs="Times New Roman"/>
          <w:sz w:val="28"/>
          <w:szCs w:val="28"/>
        </w:rPr>
        <w:t>скончались</w:t>
      </w:r>
      <w:r w:rsidR="00B74237" w:rsidRPr="00B74237">
        <w:rPr>
          <w:rFonts w:ascii="Times New Roman" w:hAnsi="Times New Roman" w:cs="Times New Roman"/>
          <w:sz w:val="28"/>
          <w:szCs w:val="28"/>
        </w:rPr>
        <w:t xml:space="preserve"> в крае 393 человека или 11,1% от все</w:t>
      </w:r>
      <w:r>
        <w:rPr>
          <w:rFonts w:ascii="Times New Roman" w:hAnsi="Times New Roman" w:cs="Times New Roman"/>
          <w:sz w:val="28"/>
          <w:szCs w:val="28"/>
        </w:rPr>
        <w:t>го</w:t>
      </w:r>
      <w:r w:rsidR="00B74237" w:rsidRPr="00B74237">
        <w:rPr>
          <w:rFonts w:ascii="Times New Roman" w:hAnsi="Times New Roman" w:cs="Times New Roman"/>
          <w:sz w:val="28"/>
          <w:szCs w:val="28"/>
        </w:rPr>
        <w:t xml:space="preserve"> умерш</w:t>
      </w:r>
      <w:r>
        <w:rPr>
          <w:rFonts w:ascii="Times New Roman" w:hAnsi="Times New Roman" w:cs="Times New Roman"/>
          <w:sz w:val="28"/>
          <w:szCs w:val="28"/>
        </w:rPr>
        <w:t>его населения</w:t>
      </w:r>
      <w:r w:rsidR="00B74237" w:rsidRPr="00B74237">
        <w:rPr>
          <w:rFonts w:ascii="Times New Roman" w:hAnsi="Times New Roman" w:cs="Times New Roman"/>
          <w:sz w:val="28"/>
          <w:szCs w:val="28"/>
        </w:rPr>
        <w:t xml:space="preserve">. Среди скончавшихся за год в крае каждый девятый погиб от внешних причин. В 2018 году на каждые 100 тысяч жителей края пришлось 125 случаев неестественной смерти (в среднем по России – 99).  </w:t>
      </w:r>
    </w:p>
    <w:p w:rsidR="00B74237" w:rsidRPr="00B74237" w:rsidRDefault="00B74237" w:rsidP="00B74237">
      <w:pPr>
        <w:spacing w:after="0" w:line="360" w:lineRule="auto"/>
        <w:ind w:firstLine="709"/>
        <w:jc w:val="both"/>
        <w:rPr>
          <w:rFonts w:ascii="Times New Roman" w:hAnsi="Times New Roman" w:cs="Times New Roman"/>
          <w:sz w:val="28"/>
          <w:szCs w:val="28"/>
        </w:rPr>
      </w:pPr>
      <w:r w:rsidRPr="00B74237">
        <w:rPr>
          <w:rFonts w:ascii="Times New Roman" w:hAnsi="Times New Roman" w:cs="Times New Roman"/>
          <w:sz w:val="28"/>
          <w:szCs w:val="28"/>
        </w:rPr>
        <w:t xml:space="preserve">В целом эти три основных класса причин смерти обусловливают более 75,5% смертей на полуострове.  </w:t>
      </w:r>
    </w:p>
    <w:p w:rsidR="00962023" w:rsidRDefault="00962023" w:rsidP="00962023">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2330B8">
        <w:rPr>
          <w:rFonts w:ascii="Times New Roman" w:hAnsi="Times New Roman" w:cs="Times New Roman"/>
          <w:sz w:val="28"/>
          <w:szCs w:val="28"/>
        </w:rPr>
        <w:t>3</w:t>
      </w:r>
      <w:r>
        <w:rPr>
          <w:rFonts w:ascii="Times New Roman" w:hAnsi="Times New Roman" w:cs="Times New Roman"/>
          <w:sz w:val="28"/>
          <w:szCs w:val="28"/>
        </w:rPr>
        <w:t xml:space="preserve">. </w:t>
      </w:r>
    </w:p>
    <w:p w:rsidR="00962023" w:rsidRDefault="00962023" w:rsidP="00962023">
      <w:pPr>
        <w:spacing w:after="0" w:line="276" w:lineRule="auto"/>
        <w:ind w:firstLine="709"/>
        <w:jc w:val="both"/>
        <w:rPr>
          <w:rFonts w:ascii="Times New Roman" w:hAnsi="Times New Roman" w:cs="Times New Roman"/>
          <w:sz w:val="28"/>
          <w:szCs w:val="28"/>
        </w:rPr>
      </w:pPr>
      <w:r w:rsidRPr="00962023">
        <w:rPr>
          <w:rFonts w:ascii="Times New Roman" w:hAnsi="Times New Roman" w:cs="Times New Roman"/>
          <w:sz w:val="28"/>
          <w:szCs w:val="28"/>
        </w:rPr>
        <w:t>Числ</w:t>
      </w:r>
      <w:r>
        <w:rPr>
          <w:rFonts w:ascii="Times New Roman" w:hAnsi="Times New Roman" w:cs="Times New Roman"/>
          <w:sz w:val="28"/>
          <w:szCs w:val="28"/>
        </w:rPr>
        <w:t>енность</w:t>
      </w:r>
      <w:r w:rsidRPr="00962023">
        <w:rPr>
          <w:rFonts w:ascii="Times New Roman" w:hAnsi="Times New Roman" w:cs="Times New Roman"/>
          <w:sz w:val="28"/>
          <w:szCs w:val="28"/>
        </w:rPr>
        <w:t xml:space="preserve"> прибывших, числ</w:t>
      </w:r>
      <w:r>
        <w:rPr>
          <w:rFonts w:ascii="Times New Roman" w:hAnsi="Times New Roman" w:cs="Times New Roman"/>
          <w:sz w:val="28"/>
          <w:szCs w:val="28"/>
        </w:rPr>
        <w:t>енность</w:t>
      </w:r>
      <w:r w:rsidRPr="00962023">
        <w:rPr>
          <w:rFonts w:ascii="Times New Roman" w:hAnsi="Times New Roman" w:cs="Times New Roman"/>
          <w:sz w:val="28"/>
          <w:szCs w:val="28"/>
        </w:rPr>
        <w:t xml:space="preserve"> выбывших, миграционный прирост (убыль) в Камчатском крае за </w:t>
      </w:r>
      <w:r>
        <w:rPr>
          <w:rFonts w:ascii="Times New Roman" w:hAnsi="Times New Roman" w:cs="Times New Roman"/>
          <w:sz w:val="28"/>
          <w:szCs w:val="28"/>
        </w:rPr>
        <w:t>2019 г.</w:t>
      </w:r>
      <w:r>
        <w:rPr>
          <w:rStyle w:val="a9"/>
          <w:rFonts w:ascii="Times New Roman" w:hAnsi="Times New Roman" w:cs="Times New Roman"/>
          <w:sz w:val="28"/>
          <w:szCs w:val="28"/>
        </w:rPr>
        <w:footnoteReference w:id="14"/>
      </w:r>
    </w:p>
    <w:p w:rsidR="00962023" w:rsidRDefault="00962023" w:rsidP="00C43D83">
      <w:pPr>
        <w:spacing w:after="0" w:line="360" w:lineRule="auto"/>
        <w:ind w:firstLine="709"/>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3397"/>
        <w:gridCol w:w="1843"/>
        <w:gridCol w:w="1768"/>
        <w:gridCol w:w="2201"/>
      </w:tblGrid>
      <w:tr w:rsidR="00B74237" w:rsidTr="00B74237">
        <w:tc>
          <w:tcPr>
            <w:tcW w:w="3397" w:type="dxa"/>
          </w:tcPr>
          <w:p w:rsidR="00B74237" w:rsidRPr="00C95C5B" w:rsidRDefault="00B74237" w:rsidP="00C95C5B">
            <w:pPr>
              <w:spacing w:line="276" w:lineRule="auto"/>
              <w:jc w:val="both"/>
              <w:rPr>
                <w:rFonts w:ascii="Times New Roman" w:hAnsi="Times New Roman" w:cs="Times New Roman"/>
                <w:sz w:val="28"/>
                <w:szCs w:val="28"/>
              </w:rPr>
            </w:pPr>
          </w:p>
        </w:tc>
        <w:tc>
          <w:tcPr>
            <w:tcW w:w="1843"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Число прибывших</w:t>
            </w:r>
          </w:p>
        </w:tc>
        <w:tc>
          <w:tcPr>
            <w:tcW w:w="1768"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Число выбывших</w:t>
            </w:r>
          </w:p>
        </w:tc>
        <w:tc>
          <w:tcPr>
            <w:tcW w:w="2201"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Миграционный прирост</w:t>
            </w:r>
          </w:p>
        </w:tc>
      </w:tr>
      <w:tr w:rsidR="00B74237" w:rsidTr="00B74237">
        <w:tc>
          <w:tcPr>
            <w:tcW w:w="3397" w:type="dxa"/>
          </w:tcPr>
          <w:p w:rsidR="00B74237" w:rsidRPr="00C95C5B" w:rsidRDefault="00B74237" w:rsidP="00C95C5B">
            <w:pPr>
              <w:spacing w:line="276" w:lineRule="auto"/>
              <w:rPr>
                <w:rFonts w:ascii="Times New Roman" w:hAnsi="Times New Roman" w:cs="Times New Roman"/>
                <w:sz w:val="28"/>
                <w:szCs w:val="28"/>
              </w:rPr>
            </w:pPr>
            <w:r w:rsidRPr="00C95C5B">
              <w:rPr>
                <w:rFonts w:ascii="Times New Roman" w:hAnsi="Times New Roman" w:cs="Times New Roman"/>
                <w:sz w:val="28"/>
                <w:szCs w:val="28"/>
              </w:rPr>
              <w:t xml:space="preserve">Миграция - всего </w:t>
            </w:r>
          </w:p>
        </w:tc>
        <w:tc>
          <w:tcPr>
            <w:tcW w:w="1843"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14192</w:t>
            </w:r>
          </w:p>
        </w:tc>
        <w:tc>
          <w:tcPr>
            <w:tcW w:w="1768"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15760</w:t>
            </w:r>
          </w:p>
        </w:tc>
        <w:tc>
          <w:tcPr>
            <w:tcW w:w="2201"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-1568</w:t>
            </w:r>
          </w:p>
        </w:tc>
      </w:tr>
      <w:tr w:rsidR="00B74237" w:rsidTr="00B74237">
        <w:tc>
          <w:tcPr>
            <w:tcW w:w="3397" w:type="dxa"/>
          </w:tcPr>
          <w:p w:rsidR="00B74237" w:rsidRPr="00C95C5B" w:rsidRDefault="00B74237" w:rsidP="00C95C5B">
            <w:pPr>
              <w:spacing w:line="276" w:lineRule="auto"/>
              <w:rPr>
                <w:rFonts w:ascii="Times New Roman" w:hAnsi="Times New Roman" w:cs="Times New Roman"/>
                <w:sz w:val="28"/>
                <w:szCs w:val="28"/>
              </w:rPr>
            </w:pPr>
            <w:r w:rsidRPr="00C95C5B">
              <w:rPr>
                <w:rFonts w:ascii="Times New Roman" w:hAnsi="Times New Roman" w:cs="Times New Roman"/>
                <w:sz w:val="28"/>
                <w:szCs w:val="28"/>
              </w:rPr>
              <w:t xml:space="preserve">в пределах России </w:t>
            </w:r>
          </w:p>
        </w:tc>
        <w:tc>
          <w:tcPr>
            <w:tcW w:w="1843"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10481</w:t>
            </w:r>
          </w:p>
        </w:tc>
        <w:tc>
          <w:tcPr>
            <w:tcW w:w="1768"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11345</w:t>
            </w:r>
          </w:p>
        </w:tc>
        <w:tc>
          <w:tcPr>
            <w:tcW w:w="2201"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-864</w:t>
            </w:r>
          </w:p>
        </w:tc>
      </w:tr>
      <w:tr w:rsidR="00B74237" w:rsidTr="00B74237">
        <w:tc>
          <w:tcPr>
            <w:tcW w:w="3397" w:type="dxa"/>
          </w:tcPr>
          <w:p w:rsidR="00B74237" w:rsidRPr="00C95C5B" w:rsidRDefault="00B74237" w:rsidP="00C95C5B">
            <w:pPr>
              <w:spacing w:line="276" w:lineRule="auto"/>
              <w:rPr>
                <w:rFonts w:ascii="Times New Roman" w:hAnsi="Times New Roman" w:cs="Times New Roman"/>
                <w:sz w:val="28"/>
                <w:szCs w:val="28"/>
              </w:rPr>
            </w:pPr>
            <w:proofErr w:type="spellStart"/>
            <w:r w:rsidRPr="00C95C5B">
              <w:rPr>
                <w:rFonts w:ascii="Times New Roman" w:hAnsi="Times New Roman" w:cs="Times New Roman"/>
                <w:sz w:val="28"/>
                <w:szCs w:val="28"/>
              </w:rPr>
              <w:t>внутрирегиональная</w:t>
            </w:r>
            <w:proofErr w:type="spellEnd"/>
            <w:r w:rsidRPr="00C95C5B">
              <w:rPr>
                <w:rFonts w:ascii="Times New Roman" w:hAnsi="Times New Roman" w:cs="Times New Roman"/>
                <w:sz w:val="28"/>
                <w:szCs w:val="28"/>
              </w:rPr>
              <w:t xml:space="preserve"> </w:t>
            </w:r>
          </w:p>
        </w:tc>
        <w:tc>
          <w:tcPr>
            <w:tcW w:w="1843"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3127</w:t>
            </w:r>
          </w:p>
        </w:tc>
        <w:tc>
          <w:tcPr>
            <w:tcW w:w="1768"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3127</w:t>
            </w:r>
          </w:p>
        </w:tc>
        <w:tc>
          <w:tcPr>
            <w:tcW w:w="2201"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w:t>
            </w:r>
          </w:p>
        </w:tc>
      </w:tr>
      <w:tr w:rsidR="00B74237" w:rsidTr="00B74237">
        <w:tc>
          <w:tcPr>
            <w:tcW w:w="3397" w:type="dxa"/>
          </w:tcPr>
          <w:p w:rsidR="00B74237" w:rsidRPr="00C95C5B" w:rsidRDefault="00B74237" w:rsidP="00C95C5B">
            <w:pPr>
              <w:spacing w:line="276" w:lineRule="auto"/>
              <w:rPr>
                <w:rFonts w:ascii="Times New Roman" w:hAnsi="Times New Roman" w:cs="Times New Roman"/>
                <w:sz w:val="28"/>
                <w:szCs w:val="28"/>
              </w:rPr>
            </w:pPr>
            <w:r w:rsidRPr="00C95C5B">
              <w:rPr>
                <w:rFonts w:ascii="Times New Roman" w:hAnsi="Times New Roman" w:cs="Times New Roman"/>
                <w:sz w:val="28"/>
                <w:szCs w:val="28"/>
              </w:rPr>
              <w:t xml:space="preserve">межрегиональная </w:t>
            </w:r>
          </w:p>
        </w:tc>
        <w:tc>
          <w:tcPr>
            <w:tcW w:w="1843"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7354</w:t>
            </w:r>
          </w:p>
        </w:tc>
        <w:tc>
          <w:tcPr>
            <w:tcW w:w="1768"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8218</w:t>
            </w:r>
          </w:p>
        </w:tc>
        <w:tc>
          <w:tcPr>
            <w:tcW w:w="2201"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-864</w:t>
            </w:r>
          </w:p>
        </w:tc>
      </w:tr>
      <w:tr w:rsidR="00B74237" w:rsidTr="00B74237">
        <w:tc>
          <w:tcPr>
            <w:tcW w:w="3397" w:type="dxa"/>
          </w:tcPr>
          <w:p w:rsidR="00B74237" w:rsidRPr="00C95C5B" w:rsidRDefault="00B74237" w:rsidP="00C95C5B">
            <w:pPr>
              <w:spacing w:line="276" w:lineRule="auto"/>
              <w:rPr>
                <w:rFonts w:ascii="Times New Roman" w:hAnsi="Times New Roman" w:cs="Times New Roman"/>
                <w:sz w:val="28"/>
                <w:szCs w:val="28"/>
              </w:rPr>
            </w:pPr>
            <w:r w:rsidRPr="00C95C5B">
              <w:rPr>
                <w:rFonts w:ascii="Times New Roman" w:hAnsi="Times New Roman" w:cs="Times New Roman"/>
                <w:sz w:val="28"/>
                <w:szCs w:val="28"/>
              </w:rPr>
              <w:t xml:space="preserve">международная миграция </w:t>
            </w:r>
          </w:p>
        </w:tc>
        <w:tc>
          <w:tcPr>
            <w:tcW w:w="1843"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3711</w:t>
            </w:r>
          </w:p>
        </w:tc>
        <w:tc>
          <w:tcPr>
            <w:tcW w:w="1768"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4415</w:t>
            </w:r>
          </w:p>
        </w:tc>
        <w:tc>
          <w:tcPr>
            <w:tcW w:w="2201"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-704</w:t>
            </w:r>
          </w:p>
        </w:tc>
      </w:tr>
      <w:tr w:rsidR="00B74237" w:rsidTr="00B74237">
        <w:tc>
          <w:tcPr>
            <w:tcW w:w="3397" w:type="dxa"/>
          </w:tcPr>
          <w:p w:rsidR="00B74237" w:rsidRPr="00C95C5B" w:rsidRDefault="00B74237" w:rsidP="00C95C5B">
            <w:pPr>
              <w:spacing w:line="276" w:lineRule="auto"/>
              <w:rPr>
                <w:rFonts w:ascii="Times New Roman" w:hAnsi="Times New Roman" w:cs="Times New Roman"/>
                <w:sz w:val="28"/>
                <w:szCs w:val="28"/>
              </w:rPr>
            </w:pPr>
            <w:r w:rsidRPr="00C95C5B">
              <w:rPr>
                <w:rFonts w:ascii="Times New Roman" w:hAnsi="Times New Roman" w:cs="Times New Roman"/>
                <w:sz w:val="28"/>
                <w:szCs w:val="28"/>
              </w:rPr>
              <w:t xml:space="preserve">со странами СНГ </w:t>
            </w:r>
          </w:p>
        </w:tc>
        <w:tc>
          <w:tcPr>
            <w:tcW w:w="1843"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3636</w:t>
            </w:r>
          </w:p>
        </w:tc>
        <w:tc>
          <w:tcPr>
            <w:tcW w:w="1768"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4346</w:t>
            </w:r>
          </w:p>
        </w:tc>
        <w:tc>
          <w:tcPr>
            <w:tcW w:w="2201"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-710</w:t>
            </w:r>
          </w:p>
        </w:tc>
      </w:tr>
      <w:tr w:rsidR="00B74237" w:rsidTr="00B74237">
        <w:tc>
          <w:tcPr>
            <w:tcW w:w="3397" w:type="dxa"/>
          </w:tcPr>
          <w:p w:rsidR="00B74237" w:rsidRPr="00C95C5B" w:rsidRDefault="00B74237" w:rsidP="00C95C5B">
            <w:pPr>
              <w:spacing w:line="276" w:lineRule="auto"/>
              <w:rPr>
                <w:rFonts w:ascii="Times New Roman" w:hAnsi="Times New Roman" w:cs="Times New Roman"/>
                <w:sz w:val="28"/>
                <w:szCs w:val="28"/>
              </w:rPr>
            </w:pPr>
            <w:r w:rsidRPr="00C95C5B">
              <w:rPr>
                <w:rFonts w:ascii="Times New Roman" w:hAnsi="Times New Roman" w:cs="Times New Roman"/>
                <w:sz w:val="28"/>
                <w:szCs w:val="28"/>
              </w:rPr>
              <w:t xml:space="preserve">с другими зарубежными странами </w:t>
            </w:r>
          </w:p>
        </w:tc>
        <w:tc>
          <w:tcPr>
            <w:tcW w:w="1843"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75</w:t>
            </w:r>
          </w:p>
        </w:tc>
        <w:tc>
          <w:tcPr>
            <w:tcW w:w="1768"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69</w:t>
            </w:r>
          </w:p>
        </w:tc>
        <w:tc>
          <w:tcPr>
            <w:tcW w:w="2201" w:type="dxa"/>
          </w:tcPr>
          <w:p w:rsidR="00B74237" w:rsidRPr="00C95C5B" w:rsidRDefault="00B74237" w:rsidP="00C95C5B">
            <w:pPr>
              <w:spacing w:line="276" w:lineRule="auto"/>
              <w:jc w:val="both"/>
              <w:rPr>
                <w:rFonts w:ascii="Times New Roman" w:hAnsi="Times New Roman" w:cs="Times New Roman"/>
                <w:sz w:val="28"/>
                <w:szCs w:val="28"/>
              </w:rPr>
            </w:pPr>
            <w:r w:rsidRPr="00C95C5B">
              <w:rPr>
                <w:rFonts w:ascii="Times New Roman" w:hAnsi="Times New Roman" w:cs="Times New Roman"/>
                <w:sz w:val="28"/>
                <w:szCs w:val="28"/>
              </w:rPr>
              <w:t>6</w:t>
            </w:r>
          </w:p>
        </w:tc>
      </w:tr>
    </w:tbl>
    <w:p w:rsidR="00DB0519" w:rsidRDefault="00DB0519" w:rsidP="00DB05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настоящее время в регионе наблюдается отрицательные миграционные процессы. В таблице 2 представлено ч</w:t>
      </w:r>
      <w:r w:rsidRPr="00962023">
        <w:rPr>
          <w:rFonts w:ascii="Times New Roman" w:hAnsi="Times New Roman" w:cs="Times New Roman"/>
          <w:sz w:val="28"/>
          <w:szCs w:val="28"/>
        </w:rPr>
        <w:t>исло прибывших, число выбывши</w:t>
      </w:r>
      <w:r>
        <w:rPr>
          <w:rFonts w:ascii="Times New Roman" w:hAnsi="Times New Roman" w:cs="Times New Roman"/>
          <w:sz w:val="28"/>
          <w:szCs w:val="28"/>
        </w:rPr>
        <w:t>х, миграционный прирост (убыль)</w:t>
      </w:r>
      <w:r w:rsidRPr="00962023">
        <w:rPr>
          <w:rFonts w:ascii="Times New Roman" w:hAnsi="Times New Roman" w:cs="Times New Roman"/>
          <w:sz w:val="28"/>
          <w:szCs w:val="28"/>
        </w:rPr>
        <w:t xml:space="preserve"> в Камчатском крае за январь-декабрь 2019 года</w:t>
      </w:r>
      <w:r>
        <w:rPr>
          <w:rFonts w:ascii="Times New Roman" w:hAnsi="Times New Roman" w:cs="Times New Roman"/>
          <w:sz w:val="28"/>
          <w:szCs w:val="28"/>
        </w:rPr>
        <w:t>.</w:t>
      </w:r>
    </w:p>
    <w:p w:rsidR="00C43D83" w:rsidRPr="00C43D83" w:rsidRDefault="00B74237" w:rsidP="00C43D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касается д</w:t>
      </w:r>
      <w:r w:rsidR="00C43D83" w:rsidRPr="00C43D83">
        <w:rPr>
          <w:rFonts w:ascii="Times New Roman" w:hAnsi="Times New Roman" w:cs="Times New Roman"/>
          <w:sz w:val="28"/>
          <w:szCs w:val="28"/>
        </w:rPr>
        <w:t>емографически</w:t>
      </w:r>
      <w:r>
        <w:rPr>
          <w:rFonts w:ascii="Times New Roman" w:hAnsi="Times New Roman" w:cs="Times New Roman"/>
          <w:sz w:val="28"/>
          <w:szCs w:val="28"/>
        </w:rPr>
        <w:t>х перспектив</w:t>
      </w:r>
      <w:r w:rsidR="00C43D83" w:rsidRPr="00C43D83">
        <w:rPr>
          <w:rFonts w:ascii="Times New Roman" w:hAnsi="Times New Roman" w:cs="Times New Roman"/>
          <w:sz w:val="28"/>
          <w:szCs w:val="28"/>
        </w:rPr>
        <w:t xml:space="preserve"> Камчатки, </w:t>
      </w:r>
      <w:r>
        <w:rPr>
          <w:rFonts w:ascii="Times New Roman" w:hAnsi="Times New Roman" w:cs="Times New Roman"/>
          <w:sz w:val="28"/>
          <w:szCs w:val="28"/>
        </w:rPr>
        <w:t>то согласно</w:t>
      </w:r>
      <w:r w:rsidR="00C43D83" w:rsidRPr="00C43D83">
        <w:rPr>
          <w:rFonts w:ascii="Times New Roman" w:hAnsi="Times New Roman" w:cs="Times New Roman"/>
          <w:sz w:val="28"/>
          <w:szCs w:val="28"/>
        </w:rPr>
        <w:t xml:space="preserve"> прогнозны</w:t>
      </w:r>
      <w:r>
        <w:rPr>
          <w:rFonts w:ascii="Times New Roman" w:hAnsi="Times New Roman" w:cs="Times New Roman"/>
          <w:sz w:val="28"/>
          <w:szCs w:val="28"/>
        </w:rPr>
        <w:t>х</w:t>
      </w:r>
      <w:r w:rsidR="00C43D83" w:rsidRPr="00C43D83">
        <w:rPr>
          <w:rFonts w:ascii="Times New Roman" w:hAnsi="Times New Roman" w:cs="Times New Roman"/>
          <w:sz w:val="28"/>
          <w:szCs w:val="28"/>
        </w:rPr>
        <w:t xml:space="preserve"> оцен</w:t>
      </w:r>
      <w:r>
        <w:rPr>
          <w:rFonts w:ascii="Times New Roman" w:hAnsi="Times New Roman" w:cs="Times New Roman"/>
          <w:sz w:val="28"/>
          <w:szCs w:val="28"/>
        </w:rPr>
        <w:t>ок</w:t>
      </w:r>
      <w:r w:rsidR="00C43D83" w:rsidRPr="00C43D83">
        <w:rPr>
          <w:rFonts w:ascii="Times New Roman" w:hAnsi="Times New Roman" w:cs="Times New Roman"/>
          <w:sz w:val="28"/>
          <w:szCs w:val="28"/>
        </w:rPr>
        <w:t xml:space="preserve"> Федеральной службы государственной статистики (</w:t>
      </w:r>
      <w:r>
        <w:rPr>
          <w:rFonts w:ascii="Times New Roman" w:hAnsi="Times New Roman" w:cs="Times New Roman"/>
          <w:sz w:val="28"/>
          <w:szCs w:val="28"/>
        </w:rPr>
        <w:t xml:space="preserve">по </w:t>
      </w:r>
      <w:r w:rsidR="00C43D83" w:rsidRPr="00C43D83">
        <w:rPr>
          <w:rFonts w:ascii="Times New Roman" w:hAnsi="Times New Roman" w:cs="Times New Roman"/>
          <w:sz w:val="28"/>
          <w:szCs w:val="28"/>
        </w:rPr>
        <w:t>средн</w:t>
      </w:r>
      <w:r>
        <w:rPr>
          <w:rFonts w:ascii="Times New Roman" w:hAnsi="Times New Roman" w:cs="Times New Roman"/>
          <w:sz w:val="28"/>
          <w:szCs w:val="28"/>
        </w:rPr>
        <w:t>ему</w:t>
      </w:r>
      <w:r w:rsidR="00C43D83" w:rsidRPr="00C43D83">
        <w:rPr>
          <w:rFonts w:ascii="Times New Roman" w:hAnsi="Times New Roman" w:cs="Times New Roman"/>
          <w:sz w:val="28"/>
          <w:szCs w:val="28"/>
        </w:rPr>
        <w:t xml:space="preserve"> вариант</w:t>
      </w:r>
      <w:r>
        <w:rPr>
          <w:rFonts w:ascii="Times New Roman" w:hAnsi="Times New Roman" w:cs="Times New Roman"/>
          <w:sz w:val="28"/>
          <w:szCs w:val="28"/>
        </w:rPr>
        <w:t>у</w:t>
      </w:r>
      <w:r w:rsidR="00C43D83" w:rsidRPr="00C43D83">
        <w:rPr>
          <w:rFonts w:ascii="Times New Roman" w:hAnsi="Times New Roman" w:cs="Times New Roman"/>
          <w:sz w:val="28"/>
          <w:szCs w:val="28"/>
        </w:rPr>
        <w:t>), рассчитанны</w:t>
      </w:r>
      <w:r>
        <w:rPr>
          <w:rFonts w:ascii="Times New Roman" w:hAnsi="Times New Roman" w:cs="Times New Roman"/>
          <w:sz w:val="28"/>
          <w:szCs w:val="28"/>
        </w:rPr>
        <w:t>х</w:t>
      </w:r>
      <w:r w:rsidR="00C43D83" w:rsidRPr="00C43D83">
        <w:rPr>
          <w:rFonts w:ascii="Times New Roman" w:hAnsi="Times New Roman" w:cs="Times New Roman"/>
          <w:sz w:val="28"/>
          <w:szCs w:val="28"/>
        </w:rPr>
        <w:t xml:space="preserve"> </w:t>
      </w:r>
      <w:r>
        <w:rPr>
          <w:rFonts w:ascii="Times New Roman" w:hAnsi="Times New Roman" w:cs="Times New Roman"/>
          <w:sz w:val="28"/>
          <w:szCs w:val="28"/>
        </w:rPr>
        <w:t>на основе</w:t>
      </w:r>
      <w:r w:rsidR="00C43D83" w:rsidRPr="00C43D83">
        <w:rPr>
          <w:rFonts w:ascii="Times New Roman" w:hAnsi="Times New Roman" w:cs="Times New Roman"/>
          <w:sz w:val="28"/>
          <w:szCs w:val="28"/>
        </w:rPr>
        <w:t xml:space="preserve"> </w:t>
      </w:r>
      <w:r>
        <w:rPr>
          <w:rFonts w:ascii="Times New Roman" w:hAnsi="Times New Roman" w:cs="Times New Roman"/>
          <w:sz w:val="28"/>
          <w:szCs w:val="28"/>
        </w:rPr>
        <w:t>результатов</w:t>
      </w:r>
      <w:r w:rsidR="00C43D83" w:rsidRPr="00C43D83">
        <w:rPr>
          <w:rFonts w:ascii="Times New Roman" w:hAnsi="Times New Roman" w:cs="Times New Roman"/>
          <w:sz w:val="28"/>
          <w:szCs w:val="28"/>
        </w:rPr>
        <w:t xml:space="preserve"> Всероссийской переписи населения 2010 года, </w:t>
      </w:r>
      <w:r>
        <w:rPr>
          <w:rFonts w:ascii="Times New Roman" w:hAnsi="Times New Roman" w:cs="Times New Roman"/>
          <w:sz w:val="28"/>
          <w:szCs w:val="28"/>
        </w:rPr>
        <w:t>их можно назвать</w:t>
      </w:r>
      <w:r w:rsidR="00C43D83" w:rsidRPr="00C43D83">
        <w:rPr>
          <w:rFonts w:ascii="Times New Roman" w:hAnsi="Times New Roman" w:cs="Times New Roman"/>
          <w:sz w:val="28"/>
          <w:szCs w:val="28"/>
        </w:rPr>
        <w:t xml:space="preserve"> </w:t>
      </w:r>
      <w:r>
        <w:rPr>
          <w:rFonts w:ascii="Times New Roman" w:hAnsi="Times New Roman" w:cs="Times New Roman"/>
          <w:sz w:val="28"/>
          <w:szCs w:val="28"/>
        </w:rPr>
        <w:t>немного</w:t>
      </w:r>
      <w:r w:rsidR="00C43D83" w:rsidRPr="00C43D83">
        <w:rPr>
          <w:rFonts w:ascii="Times New Roman" w:hAnsi="Times New Roman" w:cs="Times New Roman"/>
          <w:sz w:val="28"/>
          <w:szCs w:val="28"/>
        </w:rPr>
        <w:t xml:space="preserve"> утешительными, но не по все</w:t>
      </w:r>
      <w:r>
        <w:rPr>
          <w:rFonts w:ascii="Times New Roman" w:hAnsi="Times New Roman" w:cs="Times New Roman"/>
          <w:sz w:val="28"/>
          <w:szCs w:val="28"/>
        </w:rPr>
        <w:t>й совокупности</w:t>
      </w:r>
      <w:r w:rsidR="00C43D83" w:rsidRPr="00C43D83">
        <w:rPr>
          <w:rFonts w:ascii="Times New Roman" w:hAnsi="Times New Roman" w:cs="Times New Roman"/>
          <w:sz w:val="28"/>
          <w:szCs w:val="28"/>
        </w:rPr>
        <w:t xml:space="preserve"> показател</w:t>
      </w:r>
      <w:r>
        <w:rPr>
          <w:rFonts w:ascii="Times New Roman" w:hAnsi="Times New Roman" w:cs="Times New Roman"/>
          <w:sz w:val="28"/>
          <w:szCs w:val="28"/>
        </w:rPr>
        <w:t>ей</w:t>
      </w:r>
      <w:r w:rsidR="00C43D83" w:rsidRPr="00C43D83">
        <w:rPr>
          <w:rFonts w:ascii="Times New Roman" w:hAnsi="Times New Roman" w:cs="Times New Roman"/>
          <w:sz w:val="28"/>
          <w:szCs w:val="28"/>
        </w:rPr>
        <w:t xml:space="preserve">.  </w:t>
      </w:r>
    </w:p>
    <w:p w:rsidR="00C43D83" w:rsidRPr="00C43D83" w:rsidRDefault="00C43D83" w:rsidP="00C43D83">
      <w:pPr>
        <w:spacing w:after="0" w:line="360" w:lineRule="auto"/>
        <w:ind w:firstLine="709"/>
        <w:jc w:val="both"/>
        <w:rPr>
          <w:rFonts w:ascii="Times New Roman" w:hAnsi="Times New Roman" w:cs="Times New Roman"/>
          <w:sz w:val="28"/>
          <w:szCs w:val="28"/>
        </w:rPr>
      </w:pPr>
      <w:r w:rsidRPr="00C43D83">
        <w:rPr>
          <w:rFonts w:ascii="Times New Roman" w:hAnsi="Times New Roman" w:cs="Times New Roman"/>
          <w:sz w:val="28"/>
          <w:szCs w:val="28"/>
        </w:rPr>
        <w:t>Общая численность населения будет продолжать снижаться. К 2036 году численность населения Камчатского края снизится до 306 тыс. человек. Горожан станет 263 тыс. человек (увеличение на 1,6 тыс. человек), на селе она снизится до 43 тыс. человек (минус 2,6 тыс. человек). Согласно прогнозу</w:t>
      </w:r>
      <w:r w:rsidR="00536FB6">
        <w:rPr>
          <w:rFonts w:ascii="Times New Roman" w:hAnsi="Times New Roman" w:cs="Times New Roman"/>
          <w:sz w:val="28"/>
          <w:szCs w:val="28"/>
        </w:rPr>
        <w:t>,</w:t>
      </w:r>
      <w:r w:rsidRPr="00C43D83">
        <w:rPr>
          <w:rFonts w:ascii="Times New Roman" w:hAnsi="Times New Roman" w:cs="Times New Roman"/>
          <w:sz w:val="28"/>
          <w:szCs w:val="28"/>
        </w:rPr>
        <w:t xml:space="preserve"> мужчины вновь начнут доминировать в численности, и на 1000 мужчин будет приходиться 991 женщина.  </w:t>
      </w:r>
    </w:p>
    <w:p w:rsidR="00C43D83" w:rsidRPr="00C43D83" w:rsidRDefault="00C43D83" w:rsidP="00C43D83">
      <w:pPr>
        <w:spacing w:after="0" w:line="360" w:lineRule="auto"/>
        <w:ind w:firstLine="709"/>
        <w:jc w:val="both"/>
        <w:rPr>
          <w:rFonts w:ascii="Times New Roman" w:hAnsi="Times New Roman" w:cs="Times New Roman"/>
          <w:sz w:val="28"/>
          <w:szCs w:val="28"/>
        </w:rPr>
      </w:pPr>
      <w:r w:rsidRPr="00C43D83">
        <w:rPr>
          <w:rFonts w:ascii="Times New Roman" w:hAnsi="Times New Roman" w:cs="Times New Roman"/>
          <w:sz w:val="28"/>
          <w:szCs w:val="28"/>
        </w:rPr>
        <w:t>При сохранении современных социально-экономических условий в крае коэффициент рождаемости сократится с 10,8 промилле в 201</w:t>
      </w:r>
      <w:r w:rsidR="00536FB6">
        <w:rPr>
          <w:rFonts w:ascii="Times New Roman" w:hAnsi="Times New Roman" w:cs="Times New Roman"/>
          <w:sz w:val="28"/>
          <w:szCs w:val="28"/>
        </w:rPr>
        <w:t>9</w:t>
      </w:r>
      <w:r w:rsidRPr="00C43D83">
        <w:rPr>
          <w:rFonts w:ascii="Times New Roman" w:hAnsi="Times New Roman" w:cs="Times New Roman"/>
          <w:sz w:val="28"/>
          <w:szCs w:val="28"/>
        </w:rPr>
        <w:t xml:space="preserve"> году до 9,5 промилле в 2035 году, но при этом вырастет коэффициент смертности – с 11,3 промилле до 12,1 промилле и естественный прирост останется отрицательным (-2,6 промилле).  </w:t>
      </w:r>
    </w:p>
    <w:p w:rsidR="00C43D83" w:rsidRPr="00C43D83" w:rsidRDefault="00C43D83" w:rsidP="00C43D83">
      <w:pPr>
        <w:spacing w:after="0" w:line="360" w:lineRule="auto"/>
        <w:ind w:firstLine="709"/>
        <w:jc w:val="both"/>
        <w:rPr>
          <w:rFonts w:ascii="Times New Roman" w:hAnsi="Times New Roman" w:cs="Times New Roman"/>
          <w:sz w:val="28"/>
          <w:szCs w:val="28"/>
        </w:rPr>
      </w:pPr>
      <w:r w:rsidRPr="00C43D83">
        <w:rPr>
          <w:rFonts w:ascii="Times New Roman" w:hAnsi="Times New Roman" w:cs="Times New Roman"/>
          <w:sz w:val="28"/>
          <w:szCs w:val="28"/>
        </w:rPr>
        <w:t xml:space="preserve">Суммарный коэффициент рождаемости поднимется до 1,861.  </w:t>
      </w:r>
    </w:p>
    <w:p w:rsidR="00C43D83" w:rsidRPr="00C43D83" w:rsidRDefault="00C43D83" w:rsidP="00C43D83">
      <w:pPr>
        <w:spacing w:after="0" w:line="360" w:lineRule="auto"/>
        <w:ind w:firstLine="709"/>
        <w:jc w:val="both"/>
        <w:rPr>
          <w:rFonts w:ascii="Times New Roman" w:hAnsi="Times New Roman" w:cs="Times New Roman"/>
          <w:sz w:val="28"/>
          <w:szCs w:val="28"/>
        </w:rPr>
      </w:pPr>
      <w:r w:rsidRPr="00C43D83">
        <w:rPr>
          <w:rFonts w:ascii="Times New Roman" w:hAnsi="Times New Roman" w:cs="Times New Roman"/>
          <w:sz w:val="28"/>
          <w:szCs w:val="28"/>
        </w:rPr>
        <w:t xml:space="preserve">Коэффициент демографической нагрузки   поднимется до 688 человек (+27 человек).  </w:t>
      </w:r>
    </w:p>
    <w:p w:rsidR="00C43D83" w:rsidRPr="00C43D83" w:rsidRDefault="00C43D83" w:rsidP="00C43D83">
      <w:pPr>
        <w:spacing w:after="0" w:line="360" w:lineRule="auto"/>
        <w:ind w:firstLine="709"/>
        <w:jc w:val="both"/>
        <w:rPr>
          <w:rFonts w:ascii="Times New Roman" w:hAnsi="Times New Roman" w:cs="Times New Roman"/>
          <w:sz w:val="28"/>
          <w:szCs w:val="28"/>
        </w:rPr>
      </w:pPr>
      <w:r w:rsidRPr="00C43D83">
        <w:rPr>
          <w:rFonts w:ascii="Times New Roman" w:hAnsi="Times New Roman" w:cs="Times New Roman"/>
          <w:sz w:val="28"/>
          <w:szCs w:val="28"/>
        </w:rPr>
        <w:t xml:space="preserve">Таким образом, демографическая ситуация в Камчатском крае в течение ближайших лет будет меняться (при сохранении социально-экономической ситуации настоящего времени) в лучшую сторону, но не по всем направлениям. </w:t>
      </w:r>
    </w:p>
    <w:p w:rsidR="007775B0" w:rsidRDefault="00B74237" w:rsidP="00E205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B74237" w:rsidRDefault="00B74237" w:rsidP="00E205B5">
      <w:pPr>
        <w:spacing w:after="0" w:line="360" w:lineRule="auto"/>
        <w:ind w:firstLine="709"/>
        <w:jc w:val="both"/>
        <w:rPr>
          <w:rFonts w:ascii="Times New Roman" w:hAnsi="Times New Roman" w:cs="Times New Roman"/>
          <w:sz w:val="28"/>
          <w:szCs w:val="28"/>
        </w:rPr>
      </w:pPr>
    </w:p>
    <w:p w:rsidR="00C95C5B" w:rsidRDefault="00C95C5B">
      <w:pPr>
        <w:rPr>
          <w:rFonts w:ascii="Times New Roman" w:eastAsiaTheme="majorEastAsia" w:hAnsi="Times New Roman" w:cstheme="majorBidi"/>
          <w:b/>
          <w:sz w:val="28"/>
          <w:szCs w:val="32"/>
        </w:rPr>
      </w:pPr>
      <w:bookmarkStart w:id="12" w:name="_Toc39422311"/>
      <w:r>
        <w:br w:type="page"/>
      </w:r>
    </w:p>
    <w:p w:rsidR="00B74237" w:rsidRDefault="00B74237" w:rsidP="00B74237">
      <w:pPr>
        <w:pStyle w:val="1"/>
      </w:pPr>
      <w:r>
        <w:lastRenderedPageBreak/>
        <w:t>СПИСОК ИСПОЛЬЗОВАННЫХ ИСТОЧНИКОВ И ЛИТЕРАТУРЫ</w:t>
      </w:r>
      <w:bookmarkEnd w:id="12"/>
    </w:p>
    <w:p w:rsidR="00C95C5B" w:rsidRDefault="00C95C5B" w:rsidP="00C95C5B"/>
    <w:p w:rsidR="00C95C5B" w:rsidRPr="00C95C5B" w:rsidRDefault="00C95C5B" w:rsidP="00C95C5B">
      <w:pPr>
        <w:pStyle w:val="ad"/>
        <w:numPr>
          <w:ilvl w:val="0"/>
          <w:numId w:val="3"/>
        </w:numPr>
        <w:spacing w:after="0" w:line="360" w:lineRule="auto"/>
        <w:jc w:val="both"/>
        <w:rPr>
          <w:rFonts w:ascii="Times New Roman" w:hAnsi="Times New Roman" w:cs="Times New Roman"/>
          <w:sz w:val="28"/>
          <w:szCs w:val="28"/>
        </w:rPr>
      </w:pPr>
      <w:r w:rsidRPr="00C95C5B">
        <w:rPr>
          <w:rFonts w:ascii="Times New Roman" w:hAnsi="Times New Roman" w:cs="Times New Roman"/>
          <w:sz w:val="28"/>
          <w:szCs w:val="28"/>
        </w:rPr>
        <w:t>Трудовой кодекс Российской Федерации от 30.12.2001 N 197-ФЗ (ред. от 05.02.2018)</w:t>
      </w:r>
    </w:p>
    <w:p w:rsidR="00C95C5B" w:rsidRPr="00C95C5B" w:rsidRDefault="00C95C5B" w:rsidP="00C95C5B">
      <w:pPr>
        <w:spacing w:after="0" w:line="360" w:lineRule="auto"/>
        <w:jc w:val="both"/>
        <w:rPr>
          <w:rFonts w:ascii="Times New Roman" w:hAnsi="Times New Roman" w:cs="Times New Roman"/>
          <w:sz w:val="28"/>
          <w:szCs w:val="28"/>
        </w:rPr>
      </w:pPr>
    </w:p>
    <w:p w:rsidR="00C95C5B" w:rsidRPr="00C95C5B" w:rsidRDefault="00C95C5B" w:rsidP="00C95C5B">
      <w:pPr>
        <w:pStyle w:val="ad"/>
        <w:numPr>
          <w:ilvl w:val="0"/>
          <w:numId w:val="3"/>
        </w:numPr>
        <w:spacing w:after="0" w:line="360" w:lineRule="auto"/>
        <w:jc w:val="both"/>
        <w:rPr>
          <w:rFonts w:ascii="Times New Roman" w:hAnsi="Times New Roman" w:cs="Times New Roman"/>
          <w:sz w:val="28"/>
          <w:szCs w:val="28"/>
        </w:rPr>
      </w:pPr>
      <w:proofErr w:type="spellStart"/>
      <w:r w:rsidRPr="00C95C5B">
        <w:rPr>
          <w:rFonts w:ascii="Times New Roman" w:hAnsi="Times New Roman" w:cs="Times New Roman"/>
          <w:sz w:val="28"/>
          <w:szCs w:val="28"/>
        </w:rPr>
        <w:t>Ахантьева</w:t>
      </w:r>
      <w:proofErr w:type="spellEnd"/>
      <w:r w:rsidRPr="00C95C5B">
        <w:rPr>
          <w:rFonts w:ascii="Times New Roman" w:hAnsi="Times New Roman" w:cs="Times New Roman"/>
          <w:sz w:val="28"/>
          <w:szCs w:val="28"/>
        </w:rPr>
        <w:t xml:space="preserve"> Н.В, </w:t>
      </w:r>
      <w:proofErr w:type="spellStart"/>
      <w:r w:rsidRPr="00C95C5B">
        <w:rPr>
          <w:rFonts w:ascii="Times New Roman" w:hAnsi="Times New Roman" w:cs="Times New Roman"/>
          <w:sz w:val="28"/>
          <w:szCs w:val="28"/>
        </w:rPr>
        <w:t>Леушкина</w:t>
      </w:r>
      <w:proofErr w:type="spellEnd"/>
      <w:r w:rsidRPr="00C95C5B">
        <w:rPr>
          <w:rFonts w:ascii="Times New Roman" w:hAnsi="Times New Roman" w:cs="Times New Roman"/>
          <w:sz w:val="28"/>
          <w:szCs w:val="28"/>
        </w:rPr>
        <w:t xml:space="preserve"> В. А. Соотношение прожиточного минимума и потребительской корзины // E-</w:t>
      </w:r>
      <w:proofErr w:type="spellStart"/>
      <w:r w:rsidRPr="00C95C5B">
        <w:rPr>
          <w:rFonts w:ascii="Times New Roman" w:hAnsi="Times New Roman" w:cs="Times New Roman"/>
          <w:sz w:val="28"/>
          <w:szCs w:val="28"/>
        </w:rPr>
        <w:t>Scio</w:t>
      </w:r>
      <w:proofErr w:type="spellEnd"/>
      <w:r w:rsidRPr="00C95C5B">
        <w:rPr>
          <w:rFonts w:ascii="Times New Roman" w:hAnsi="Times New Roman" w:cs="Times New Roman"/>
          <w:sz w:val="28"/>
          <w:szCs w:val="28"/>
        </w:rPr>
        <w:t>, 2019, № 5 (32). - С. 243-247.</w:t>
      </w:r>
    </w:p>
    <w:p w:rsidR="00C95C5B" w:rsidRPr="00C95C5B" w:rsidRDefault="00C95C5B" w:rsidP="00C95C5B">
      <w:pPr>
        <w:pStyle w:val="ad"/>
        <w:numPr>
          <w:ilvl w:val="0"/>
          <w:numId w:val="3"/>
        </w:numPr>
        <w:spacing w:after="0" w:line="360" w:lineRule="auto"/>
        <w:jc w:val="both"/>
        <w:rPr>
          <w:rFonts w:ascii="Times New Roman" w:hAnsi="Times New Roman" w:cs="Times New Roman"/>
          <w:sz w:val="28"/>
          <w:szCs w:val="28"/>
        </w:rPr>
      </w:pPr>
      <w:r w:rsidRPr="00C95C5B">
        <w:rPr>
          <w:rFonts w:ascii="Times New Roman" w:hAnsi="Times New Roman" w:cs="Times New Roman"/>
          <w:sz w:val="28"/>
          <w:szCs w:val="28"/>
        </w:rPr>
        <w:t xml:space="preserve">Воронкова Е. К., Громова Е. И., </w:t>
      </w:r>
      <w:proofErr w:type="spellStart"/>
      <w:r w:rsidRPr="00C95C5B">
        <w:rPr>
          <w:rFonts w:ascii="Times New Roman" w:hAnsi="Times New Roman" w:cs="Times New Roman"/>
          <w:sz w:val="28"/>
          <w:szCs w:val="28"/>
        </w:rPr>
        <w:t>Кери</w:t>
      </w:r>
      <w:proofErr w:type="spellEnd"/>
      <w:r w:rsidRPr="00C95C5B">
        <w:rPr>
          <w:rFonts w:ascii="Times New Roman" w:hAnsi="Times New Roman" w:cs="Times New Roman"/>
          <w:sz w:val="28"/>
          <w:szCs w:val="28"/>
        </w:rPr>
        <w:t xml:space="preserve"> И. Т. Современные реалии социальных стандартов российской федерации: потребительская корзина и уровень жизни // Вестник Российского экономического университета им. Г.В. Плеханова, № 4 (106), 2019, с. 23-31.</w:t>
      </w:r>
    </w:p>
    <w:p w:rsidR="00C95C5B" w:rsidRPr="00C95C5B" w:rsidRDefault="00C95C5B" w:rsidP="00C95C5B">
      <w:pPr>
        <w:pStyle w:val="ad"/>
        <w:numPr>
          <w:ilvl w:val="0"/>
          <w:numId w:val="3"/>
        </w:numPr>
        <w:spacing w:after="0" w:line="360" w:lineRule="auto"/>
        <w:jc w:val="both"/>
        <w:rPr>
          <w:rFonts w:ascii="Times New Roman" w:hAnsi="Times New Roman" w:cs="Times New Roman"/>
          <w:sz w:val="28"/>
          <w:szCs w:val="28"/>
        </w:rPr>
      </w:pPr>
      <w:proofErr w:type="spellStart"/>
      <w:r w:rsidRPr="00C95C5B">
        <w:rPr>
          <w:rFonts w:ascii="Times New Roman" w:hAnsi="Times New Roman" w:cs="Times New Roman"/>
          <w:sz w:val="28"/>
          <w:szCs w:val="28"/>
        </w:rPr>
        <w:t>Макашева</w:t>
      </w:r>
      <w:proofErr w:type="spellEnd"/>
      <w:r w:rsidRPr="00C95C5B">
        <w:rPr>
          <w:rFonts w:ascii="Times New Roman" w:hAnsi="Times New Roman" w:cs="Times New Roman"/>
          <w:sz w:val="28"/>
          <w:szCs w:val="28"/>
        </w:rPr>
        <w:t xml:space="preserve"> Н.П., Шильников А.С. Анализ мирового опыта развития систем оплаты труда // Проблемы учета и финансов. 2015. - №3 (11). - С. 28</w:t>
      </w:r>
    </w:p>
    <w:p w:rsidR="00C95C5B" w:rsidRPr="00C95C5B" w:rsidRDefault="00C95C5B" w:rsidP="00C95C5B">
      <w:pPr>
        <w:pStyle w:val="ad"/>
        <w:numPr>
          <w:ilvl w:val="0"/>
          <w:numId w:val="3"/>
        </w:numPr>
        <w:spacing w:after="0" w:line="360" w:lineRule="auto"/>
        <w:jc w:val="both"/>
        <w:rPr>
          <w:rFonts w:ascii="Times New Roman" w:hAnsi="Times New Roman" w:cs="Times New Roman"/>
          <w:sz w:val="28"/>
          <w:szCs w:val="28"/>
        </w:rPr>
      </w:pPr>
      <w:r w:rsidRPr="00C95C5B">
        <w:rPr>
          <w:rFonts w:ascii="Times New Roman" w:hAnsi="Times New Roman" w:cs="Times New Roman"/>
          <w:sz w:val="28"/>
          <w:szCs w:val="28"/>
        </w:rPr>
        <w:t>Миграционные процессы в Камчатском крае [Электронный ресурс] / Территориальный орган Федеральной службы государственной статистики по Камчатскому краю. – Режим доступа: https://kamstat.gks.ru/storage/mediabank/538_12_2019.pdf</w:t>
      </w:r>
    </w:p>
    <w:p w:rsidR="00C95C5B" w:rsidRPr="00C95C5B" w:rsidRDefault="00C95C5B" w:rsidP="00C95C5B">
      <w:pPr>
        <w:pStyle w:val="ad"/>
        <w:numPr>
          <w:ilvl w:val="0"/>
          <w:numId w:val="3"/>
        </w:numPr>
        <w:spacing w:after="0" w:line="360" w:lineRule="auto"/>
        <w:jc w:val="both"/>
        <w:rPr>
          <w:rFonts w:ascii="Times New Roman" w:hAnsi="Times New Roman" w:cs="Times New Roman"/>
          <w:sz w:val="28"/>
          <w:szCs w:val="28"/>
        </w:rPr>
      </w:pPr>
      <w:r w:rsidRPr="00C95C5B">
        <w:rPr>
          <w:rFonts w:ascii="Times New Roman" w:hAnsi="Times New Roman" w:cs="Times New Roman"/>
          <w:sz w:val="28"/>
          <w:szCs w:val="28"/>
        </w:rPr>
        <w:t>Население Камчатки за год сократилось почти на 1 тыс. человек [Электронный ресурс] / Информационно-аналитический портал Камчатка-</w:t>
      </w:r>
      <w:proofErr w:type="spellStart"/>
      <w:r w:rsidRPr="00C95C5B">
        <w:rPr>
          <w:rFonts w:ascii="Times New Roman" w:hAnsi="Times New Roman" w:cs="Times New Roman"/>
          <w:sz w:val="28"/>
          <w:szCs w:val="28"/>
        </w:rPr>
        <w:t>Информ</w:t>
      </w:r>
      <w:proofErr w:type="spellEnd"/>
      <w:r w:rsidRPr="00C95C5B">
        <w:rPr>
          <w:rFonts w:ascii="Times New Roman" w:hAnsi="Times New Roman" w:cs="Times New Roman"/>
          <w:sz w:val="28"/>
          <w:szCs w:val="28"/>
        </w:rPr>
        <w:t>. – Режим доступа: https://kamchatinfo.com/news/society/detail/32627/</w:t>
      </w:r>
    </w:p>
    <w:p w:rsidR="00C95C5B" w:rsidRPr="00C95C5B" w:rsidRDefault="00C95C5B" w:rsidP="00C95C5B">
      <w:pPr>
        <w:pStyle w:val="ad"/>
        <w:numPr>
          <w:ilvl w:val="0"/>
          <w:numId w:val="3"/>
        </w:numPr>
        <w:spacing w:after="0" w:line="360" w:lineRule="auto"/>
        <w:jc w:val="both"/>
        <w:rPr>
          <w:rFonts w:ascii="Times New Roman" w:hAnsi="Times New Roman" w:cs="Times New Roman"/>
          <w:sz w:val="28"/>
          <w:szCs w:val="28"/>
        </w:rPr>
      </w:pPr>
      <w:r w:rsidRPr="00C95C5B">
        <w:rPr>
          <w:rFonts w:ascii="Times New Roman" w:hAnsi="Times New Roman" w:cs="Times New Roman"/>
          <w:sz w:val="28"/>
          <w:szCs w:val="28"/>
        </w:rPr>
        <w:t xml:space="preserve">Оплата труда персонала: учебник и практикум для академического </w:t>
      </w:r>
      <w:proofErr w:type="spellStart"/>
      <w:r w:rsidRPr="00C95C5B">
        <w:rPr>
          <w:rFonts w:ascii="Times New Roman" w:hAnsi="Times New Roman" w:cs="Times New Roman"/>
          <w:sz w:val="28"/>
          <w:szCs w:val="28"/>
        </w:rPr>
        <w:t>бакалавриата</w:t>
      </w:r>
      <w:proofErr w:type="spellEnd"/>
      <w:r w:rsidRPr="00C95C5B">
        <w:rPr>
          <w:rFonts w:ascii="Times New Roman" w:hAnsi="Times New Roman" w:cs="Times New Roman"/>
          <w:sz w:val="28"/>
          <w:szCs w:val="28"/>
        </w:rPr>
        <w:t xml:space="preserve"> / под общ. ред. О. А. Лапшовой. — М.: Издательство </w:t>
      </w:r>
      <w:proofErr w:type="spellStart"/>
      <w:r w:rsidRPr="00C95C5B">
        <w:rPr>
          <w:rFonts w:ascii="Times New Roman" w:hAnsi="Times New Roman" w:cs="Times New Roman"/>
          <w:sz w:val="28"/>
          <w:szCs w:val="28"/>
        </w:rPr>
        <w:t>Юрайт</w:t>
      </w:r>
      <w:proofErr w:type="spellEnd"/>
      <w:r w:rsidRPr="00C95C5B">
        <w:rPr>
          <w:rFonts w:ascii="Times New Roman" w:hAnsi="Times New Roman" w:cs="Times New Roman"/>
          <w:sz w:val="28"/>
          <w:szCs w:val="28"/>
        </w:rPr>
        <w:t>, 2016. — 308 с. – С.16</w:t>
      </w:r>
    </w:p>
    <w:p w:rsidR="00C95C5B" w:rsidRPr="00C95C5B" w:rsidRDefault="00C95C5B" w:rsidP="00C95C5B">
      <w:pPr>
        <w:pStyle w:val="ad"/>
        <w:numPr>
          <w:ilvl w:val="0"/>
          <w:numId w:val="3"/>
        </w:numPr>
        <w:spacing w:after="0" w:line="360" w:lineRule="auto"/>
        <w:jc w:val="both"/>
        <w:rPr>
          <w:rFonts w:ascii="Times New Roman" w:hAnsi="Times New Roman" w:cs="Times New Roman"/>
          <w:sz w:val="28"/>
          <w:szCs w:val="28"/>
        </w:rPr>
      </w:pPr>
      <w:r w:rsidRPr="00C95C5B">
        <w:rPr>
          <w:rFonts w:ascii="Times New Roman" w:hAnsi="Times New Roman" w:cs="Times New Roman"/>
          <w:sz w:val="28"/>
          <w:szCs w:val="28"/>
        </w:rPr>
        <w:t>Оценка численности постоянного населения на 1 января 2020 года [Электронный ресурс] / Федеральная служба государственной статистики. – Режим доступа: https://www.gks.ru/storage/mediabank/Popul2020.xls</w:t>
      </w:r>
    </w:p>
    <w:p w:rsidR="00C95C5B" w:rsidRPr="00C95C5B" w:rsidRDefault="00C95C5B" w:rsidP="00C95C5B">
      <w:pPr>
        <w:pStyle w:val="ad"/>
        <w:numPr>
          <w:ilvl w:val="0"/>
          <w:numId w:val="3"/>
        </w:numPr>
        <w:spacing w:after="0" w:line="360" w:lineRule="auto"/>
        <w:jc w:val="both"/>
        <w:rPr>
          <w:rFonts w:ascii="Times New Roman" w:hAnsi="Times New Roman" w:cs="Times New Roman"/>
          <w:sz w:val="28"/>
          <w:szCs w:val="28"/>
        </w:rPr>
      </w:pPr>
      <w:r w:rsidRPr="00C95C5B">
        <w:rPr>
          <w:rFonts w:ascii="Times New Roman" w:hAnsi="Times New Roman" w:cs="Times New Roman"/>
          <w:sz w:val="28"/>
          <w:szCs w:val="28"/>
        </w:rPr>
        <w:lastRenderedPageBreak/>
        <w:t>Петров А.Я. Заработная плата как экономическая и правовая категория // Российское право: состояние, перспективы, комментарии, 2016. - №6. – С.4-10</w:t>
      </w:r>
    </w:p>
    <w:p w:rsidR="00C95C5B" w:rsidRPr="00C95C5B" w:rsidRDefault="00C95C5B" w:rsidP="00C95C5B">
      <w:pPr>
        <w:pStyle w:val="ad"/>
        <w:numPr>
          <w:ilvl w:val="0"/>
          <w:numId w:val="3"/>
        </w:numPr>
        <w:spacing w:after="0" w:line="360" w:lineRule="auto"/>
        <w:jc w:val="both"/>
        <w:rPr>
          <w:rFonts w:ascii="Times New Roman" w:hAnsi="Times New Roman" w:cs="Times New Roman"/>
          <w:sz w:val="28"/>
          <w:szCs w:val="28"/>
        </w:rPr>
      </w:pPr>
      <w:r w:rsidRPr="00C95C5B">
        <w:rPr>
          <w:rFonts w:ascii="Times New Roman" w:hAnsi="Times New Roman" w:cs="Times New Roman"/>
          <w:sz w:val="28"/>
          <w:szCs w:val="28"/>
        </w:rPr>
        <w:t>Путин нашел недостатки в формировании потребительской корзины россиян [Электронный ресурс]. – Режим доступа: https://www.rbc.ru/economics/22/01/2020/5e282c139a7947fd2541df31</w:t>
      </w:r>
    </w:p>
    <w:p w:rsidR="00C95C5B" w:rsidRPr="00C95C5B" w:rsidRDefault="00C95C5B" w:rsidP="00C95C5B">
      <w:pPr>
        <w:pStyle w:val="ad"/>
        <w:numPr>
          <w:ilvl w:val="0"/>
          <w:numId w:val="3"/>
        </w:numPr>
        <w:spacing w:after="0" w:line="360" w:lineRule="auto"/>
        <w:jc w:val="both"/>
        <w:rPr>
          <w:rFonts w:ascii="Times New Roman" w:hAnsi="Times New Roman" w:cs="Times New Roman"/>
          <w:sz w:val="28"/>
          <w:szCs w:val="28"/>
        </w:rPr>
      </w:pPr>
      <w:r w:rsidRPr="00C95C5B">
        <w:rPr>
          <w:rFonts w:ascii="Times New Roman" w:hAnsi="Times New Roman" w:cs="Times New Roman"/>
          <w:sz w:val="28"/>
          <w:szCs w:val="28"/>
        </w:rPr>
        <w:t>Распределение численности населения Камчатского края по полу и возрасту на 1 января 2020 г. [Электронный ресурс] / Территориальный орган Федеральной службы государственной статистики по Камчатскому краю. – Режим доступа: https://kamstat.gks.ru/storage/mediabank/распределение+численности+населения+Камчатского%20края.htm</w:t>
      </w:r>
    </w:p>
    <w:p w:rsidR="00C95C5B" w:rsidRDefault="00C95C5B" w:rsidP="00C95C5B">
      <w:pPr>
        <w:pStyle w:val="ad"/>
        <w:numPr>
          <w:ilvl w:val="0"/>
          <w:numId w:val="3"/>
        </w:numPr>
        <w:spacing w:after="0" w:line="360" w:lineRule="auto"/>
        <w:jc w:val="both"/>
        <w:rPr>
          <w:rFonts w:ascii="Times New Roman" w:hAnsi="Times New Roman" w:cs="Times New Roman"/>
          <w:sz w:val="28"/>
          <w:szCs w:val="28"/>
        </w:rPr>
      </w:pPr>
      <w:r w:rsidRPr="00C95C5B">
        <w:rPr>
          <w:rFonts w:ascii="Times New Roman" w:hAnsi="Times New Roman" w:cs="Times New Roman"/>
          <w:sz w:val="28"/>
          <w:szCs w:val="28"/>
        </w:rPr>
        <w:t xml:space="preserve">Смирнова Е. Потребительская корзина на 2020 год, состав, цена на месяц [Электронный ресурс]. – Режим доступа: </w:t>
      </w:r>
      <w:hyperlink r:id="rId22" w:history="1">
        <w:r w:rsidRPr="008A7899">
          <w:rPr>
            <w:rStyle w:val="ac"/>
            <w:rFonts w:ascii="Times New Roman" w:hAnsi="Times New Roman" w:cs="Times New Roman"/>
            <w:sz w:val="28"/>
            <w:szCs w:val="28"/>
          </w:rPr>
          <w:t>https://pfrf-kabinet.ru/grazhdanam/potrebitelskaya-korzina.html</w:t>
        </w:r>
      </w:hyperlink>
    </w:p>
    <w:p w:rsidR="00C95C5B" w:rsidRPr="00C95C5B" w:rsidRDefault="00C95C5B" w:rsidP="00C95C5B">
      <w:pPr>
        <w:pStyle w:val="ad"/>
        <w:numPr>
          <w:ilvl w:val="0"/>
          <w:numId w:val="3"/>
        </w:numPr>
        <w:spacing w:after="0" w:line="360" w:lineRule="auto"/>
        <w:jc w:val="both"/>
        <w:rPr>
          <w:rFonts w:ascii="Times New Roman" w:hAnsi="Times New Roman" w:cs="Times New Roman"/>
          <w:sz w:val="28"/>
          <w:szCs w:val="28"/>
        </w:rPr>
      </w:pPr>
      <w:r w:rsidRPr="00C95C5B">
        <w:rPr>
          <w:rFonts w:ascii="Times New Roman" w:hAnsi="Times New Roman" w:cs="Times New Roman"/>
          <w:sz w:val="28"/>
          <w:szCs w:val="28"/>
        </w:rPr>
        <w:t xml:space="preserve">ILO. </w:t>
      </w:r>
      <w:proofErr w:type="spellStart"/>
      <w:r w:rsidRPr="00C95C5B">
        <w:rPr>
          <w:rFonts w:ascii="Times New Roman" w:hAnsi="Times New Roman" w:cs="Times New Roman"/>
          <w:sz w:val="28"/>
          <w:szCs w:val="28"/>
        </w:rPr>
        <w:t>Global</w:t>
      </w:r>
      <w:proofErr w:type="spellEnd"/>
      <w:r w:rsidRPr="00C95C5B">
        <w:rPr>
          <w:rFonts w:ascii="Times New Roman" w:hAnsi="Times New Roman" w:cs="Times New Roman"/>
          <w:sz w:val="28"/>
          <w:szCs w:val="28"/>
        </w:rPr>
        <w:t xml:space="preserve"> </w:t>
      </w:r>
      <w:proofErr w:type="spellStart"/>
      <w:r w:rsidRPr="00C95C5B">
        <w:rPr>
          <w:rFonts w:ascii="Times New Roman" w:hAnsi="Times New Roman" w:cs="Times New Roman"/>
          <w:sz w:val="28"/>
          <w:szCs w:val="28"/>
        </w:rPr>
        <w:t>Wage</w:t>
      </w:r>
      <w:proofErr w:type="spellEnd"/>
      <w:r w:rsidRPr="00C95C5B">
        <w:rPr>
          <w:rFonts w:ascii="Times New Roman" w:hAnsi="Times New Roman" w:cs="Times New Roman"/>
          <w:sz w:val="28"/>
          <w:szCs w:val="28"/>
        </w:rPr>
        <w:t xml:space="preserve"> </w:t>
      </w:r>
      <w:proofErr w:type="spellStart"/>
      <w:r w:rsidRPr="00C95C5B">
        <w:rPr>
          <w:rFonts w:ascii="Times New Roman" w:hAnsi="Times New Roman" w:cs="Times New Roman"/>
          <w:sz w:val="28"/>
          <w:szCs w:val="28"/>
        </w:rPr>
        <w:t>Report</w:t>
      </w:r>
      <w:proofErr w:type="spellEnd"/>
      <w:r w:rsidRPr="00C95C5B">
        <w:rPr>
          <w:rFonts w:ascii="Times New Roman" w:hAnsi="Times New Roman" w:cs="Times New Roman"/>
          <w:sz w:val="28"/>
          <w:szCs w:val="28"/>
        </w:rPr>
        <w:t xml:space="preserve"> 2016/17 </w:t>
      </w:r>
      <w:proofErr w:type="spellStart"/>
      <w:r w:rsidRPr="00C95C5B">
        <w:rPr>
          <w:rFonts w:ascii="Times New Roman" w:hAnsi="Times New Roman" w:cs="Times New Roman"/>
          <w:sz w:val="28"/>
          <w:szCs w:val="28"/>
        </w:rPr>
        <w:t>Wage</w:t>
      </w:r>
      <w:proofErr w:type="spellEnd"/>
      <w:r w:rsidRPr="00C95C5B">
        <w:rPr>
          <w:rFonts w:ascii="Times New Roman" w:hAnsi="Times New Roman" w:cs="Times New Roman"/>
          <w:sz w:val="28"/>
          <w:szCs w:val="28"/>
        </w:rPr>
        <w:t xml:space="preserve"> </w:t>
      </w:r>
      <w:proofErr w:type="spellStart"/>
      <w:r w:rsidRPr="00C95C5B">
        <w:rPr>
          <w:rFonts w:ascii="Times New Roman" w:hAnsi="Times New Roman" w:cs="Times New Roman"/>
          <w:sz w:val="28"/>
          <w:szCs w:val="28"/>
        </w:rPr>
        <w:t>inequality</w:t>
      </w:r>
      <w:proofErr w:type="spellEnd"/>
      <w:r w:rsidRPr="00C95C5B">
        <w:rPr>
          <w:rFonts w:ascii="Times New Roman" w:hAnsi="Times New Roman" w:cs="Times New Roman"/>
          <w:sz w:val="28"/>
          <w:szCs w:val="28"/>
        </w:rPr>
        <w:t xml:space="preserve"> </w:t>
      </w:r>
      <w:proofErr w:type="spellStart"/>
      <w:r w:rsidRPr="00C95C5B">
        <w:rPr>
          <w:rFonts w:ascii="Times New Roman" w:hAnsi="Times New Roman" w:cs="Times New Roman"/>
          <w:sz w:val="28"/>
          <w:szCs w:val="28"/>
        </w:rPr>
        <w:t>in</w:t>
      </w:r>
      <w:proofErr w:type="spellEnd"/>
      <w:r w:rsidRPr="00C95C5B">
        <w:rPr>
          <w:rFonts w:ascii="Times New Roman" w:hAnsi="Times New Roman" w:cs="Times New Roman"/>
          <w:sz w:val="28"/>
          <w:szCs w:val="28"/>
        </w:rPr>
        <w:t xml:space="preserve"> </w:t>
      </w:r>
      <w:proofErr w:type="spellStart"/>
      <w:r w:rsidRPr="00C95C5B">
        <w:rPr>
          <w:rFonts w:ascii="Times New Roman" w:hAnsi="Times New Roman" w:cs="Times New Roman"/>
          <w:sz w:val="28"/>
          <w:szCs w:val="28"/>
        </w:rPr>
        <w:t>the</w:t>
      </w:r>
      <w:proofErr w:type="spellEnd"/>
      <w:r w:rsidRPr="00C95C5B">
        <w:rPr>
          <w:rFonts w:ascii="Times New Roman" w:hAnsi="Times New Roman" w:cs="Times New Roman"/>
          <w:sz w:val="28"/>
          <w:szCs w:val="28"/>
        </w:rPr>
        <w:t xml:space="preserve"> </w:t>
      </w:r>
      <w:proofErr w:type="spellStart"/>
      <w:r w:rsidRPr="00C95C5B">
        <w:rPr>
          <w:rFonts w:ascii="Times New Roman" w:hAnsi="Times New Roman" w:cs="Times New Roman"/>
          <w:sz w:val="28"/>
          <w:szCs w:val="28"/>
        </w:rPr>
        <w:t>workplace</w:t>
      </w:r>
      <w:proofErr w:type="spellEnd"/>
      <w:r w:rsidRPr="00C95C5B">
        <w:rPr>
          <w:rFonts w:ascii="Times New Roman" w:hAnsi="Times New Roman" w:cs="Times New Roman"/>
          <w:sz w:val="28"/>
          <w:szCs w:val="28"/>
        </w:rPr>
        <w:t xml:space="preserve"> [Электронный ресурс]. – Режим доступа: www.ilo.org/wcmsp5/groups/public/@dgreports/@dcomm/@publ/documents/publication/wcms_537846.pdf</w:t>
      </w:r>
    </w:p>
    <w:p w:rsidR="00C95C5B" w:rsidRPr="00C95C5B" w:rsidRDefault="00C95C5B" w:rsidP="00C95C5B">
      <w:pPr>
        <w:pStyle w:val="ad"/>
        <w:spacing w:after="0" w:line="360" w:lineRule="auto"/>
        <w:jc w:val="both"/>
        <w:rPr>
          <w:rFonts w:ascii="Times New Roman" w:hAnsi="Times New Roman" w:cs="Times New Roman"/>
          <w:sz w:val="28"/>
          <w:szCs w:val="28"/>
          <w:lang w:val="en-US"/>
        </w:rPr>
      </w:pPr>
    </w:p>
    <w:p w:rsidR="00C95C5B" w:rsidRPr="00C95C5B" w:rsidRDefault="00C95C5B" w:rsidP="00C95C5B">
      <w:pPr>
        <w:spacing w:after="0" w:line="360" w:lineRule="auto"/>
        <w:jc w:val="both"/>
        <w:rPr>
          <w:rFonts w:ascii="Times New Roman" w:hAnsi="Times New Roman" w:cs="Times New Roman"/>
          <w:sz w:val="28"/>
          <w:szCs w:val="28"/>
          <w:lang w:val="en-US"/>
        </w:rPr>
      </w:pPr>
    </w:p>
    <w:sectPr w:rsidR="00C95C5B" w:rsidRPr="00C95C5B" w:rsidSect="002F241E">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A52" w:rsidRDefault="006A7A52" w:rsidP="002F241E">
      <w:pPr>
        <w:spacing w:after="0" w:line="240" w:lineRule="auto"/>
      </w:pPr>
      <w:r>
        <w:separator/>
      </w:r>
    </w:p>
  </w:endnote>
  <w:endnote w:type="continuationSeparator" w:id="0">
    <w:p w:rsidR="006A7A52" w:rsidRDefault="006A7A52" w:rsidP="002F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550887"/>
      <w:docPartObj>
        <w:docPartGallery w:val="Page Numbers (Bottom of Page)"/>
        <w:docPartUnique/>
      </w:docPartObj>
    </w:sdtPr>
    <w:sdtContent>
      <w:p w:rsidR="002F241E" w:rsidRDefault="002F241E">
        <w:pPr>
          <w:pStyle w:val="a5"/>
          <w:jc w:val="center"/>
        </w:pPr>
        <w:r>
          <w:fldChar w:fldCharType="begin"/>
        </w:r>
        <w:r>
          <w:instrText>PAGE   \* MERGEFORMAT</w:instrText>
        </w:r>
        <w:r>
          <w:fldChar w:fldCharType="separate"/>
        </w:r>
        <w:r w:rsidR="00C95C5B">
          <w:rPr>
            <w:noProof/>
          </w:rPr>
          <w:t>21</w:t>
        </w:r>
        <w:r>
          <w:fldChar w:fldCharType="end"/>
        </w:r>
      </w:p>
    </w:sdtContent>
  </w:sdt>
  <w:p w:rsidR="002F241E" w:rsidRDefault="002F24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A52" w:rsidRDefault="006A7A52" w:rsidP="002F241E">
      <w:pPr>
        <w:spacing w:after="0" w:line="240" w:lineRule="auto"/>
      </w:pPr>
      <w:r>
        <w:separator/>
      </w:r>
    </w:p>
  </w:footnote>
  <w:footnote w:type="continuationSeparator" w:id="0">
    <w:p w:rsidR="006A7A52" w:rsidRDefault="006A7A52" w:rsidP="002F241E">
      <w:pPr>
        <w:spacing w:after="0" w:line="240" w:lineRule="auto"/>
      </w:pPr>
      <w:r>
        <w:continuationSeparator/>
      </w:r>
    </w:p>
  </w:footnote>
  <w:footnote w:id="1">
    <w:p w:rsidR="0097257C" w:rsidRPr="00AC4155" w:rsidRDefault="0097257C" w:rsidP="0097257C">
      <w:pPr>
        <w:pStyle w:val="a7"/>
        <w:jc w:val="both"/>
        <w:rPr>
          <w:rFonts w:ascii="Times New Roman" w:hAnsi="Times New Roman" w:cs="Times New Roman"/>
        </w:rPr>
      </w:pPr>
      <w:r w:rsidRPr="00AC4155">
        <w:rPr>
          <w:rStyle w:val="a9"/>
          <w:rFonts w:ascii="Times New Roman" w:hAnsi="Times New Roman" w:cs="Times New Roman"/>
        </w:rPr>
        <w:footnoteRef/>
      </w:r>
      <w:r w:rsidRPr="00AC4155">
        <w:rPr>
          <w:rFonts w:ascii="Times New Roman" w:hAnsi="Times New Roman" w:cs="Times New Roman"/>
        </w:rPr>
        <w:t xml:space="preserve"> Трудовой кодекс Российской Федерации от 30.12.2001 N 197-ФЗ (ред. от 05.02.2018)</w:t>
      </w:r>
    </w:p>
  </w:footnote>
  <w:footnote w:id="2">
    <w:p w:rsidR="005A7CB6" w:rsidRPr="005A7CB6" w:rsidRDefault="005A7CB6" w:rsidP="005A7CB6">
      <w:pPr>
        <w:pStyle w:val="a7"/>
        <w:jc w:val="both"/>
        <w:rPr>
          <w:rFonts w:ascii="Times New Roman" w:hAnsi="Times New Roman" w:cs="Times New Roman"/>
        </w:rPr>
      </w:pPr>
      <w:r w:rsidRPr="005A7CB6">
        <w:rPr>
          <w:rStyle w:val="a9"/>
          <w:rFonts w:ascii="Times New Roman" w:hAnsi="Times New Roman" w:cs="Times New Roman"/>
        </w:rPr>
        <w:footnoteRef/>
      </w:r>
      <w:r w:rsidRPr="005A7CB6">
        <w:rPr>
          <w:rFonts w:ascii="Times New Roman" w:hAnsi="Times New Roman" w:cs="Times New Roman"/>
        </w:rPr>
        <w:t xml:space="preserve"> Петров А.Я. Заработная плата как экономическая и правовая категория // Российское право: состояние, перспективы, комментарии, 2016. - №6. – С.4-10</w:t>
      </w:r>
    </w:p>
  </w:footnote>
  <w:footnote w:id="3">
    <w:p w:rsidR="0097257C" w:rsidRPr="00AA093D" w:rsidRDefault="0097257C" w:rsidP="0097257C">
      <w:pPr>
        <w:pStyle w:val="a7"/>
        <w:jc w:val="both"/>
        <w:rPr>
          <w:rFonts w:ascii="Times New Roman" w:hAnsi="Times New Roman" w:cs="Times New Roman"/>
        </w:rPr>
      </w:pPr>
      <w:r w:rsidRPr="00AA093D">
        <w:rPr>
          <w:rStyle w:val="a9"/>
          <w:rFonts w:ascii="Times New Roman" w:hAnsi="Times New Roman" w:cs="Times New Roman"/>
        </w:rPr>
        <w:footnoteRef/>
      </w:r>
      <w:r w:rsidRPr="00AA093D">
        <w:rPr>
          <w:rFonts w:ascii="Times New Roman" w:hAnsi="Times New Roman" w:cs="Times New Roman"/>
        </w:rPr>
        <w:t xml:space="preserve"> Оплата труда персонала: учебник и практикум для академического </w:t>
      </w:r>
      <w:proofErr w:type="spellStart"/>
      <w:r w:rsidRPr="00AA093D">
        <w:rPr>
          <w:rFonts w:ascii="Times New Roman" w:hAnsi="Times New Roman" w:cs="Times New Roman"/>
        </w:rPr>
        <w:t>бакалавриата</w:t>
      </w:r>
      <w:proofErr w:type="spellEnd"/>
      <w:r w:rsidRPr="00AA093D">
        <w:rPr>
          <w:rFonts w:ascii="Times New Roman" w:hAnsi="Times New Roman" w:cs="Times New Roman"/>
        </w:rPr>
        <w:t xml:space="preserve"> / под общ. ред. О. А. Лапшовой. — М.: Издательство </w:t>
      </w:r>
      <w:proofErr w:type="spellStart"/>
      <w:r w:rsidRPr="00AA093D">
        <w:rPr>
          <w:rFonts w:ascii="Times New Roman" w:hAnsi="Times New Roman" w:cs="Times New Roman"/>
        </w:rPr>
        <w:t>Юрайт</w:t>
      </w:r>
      <w:proofErr w:type="spellEnd"/>
      <w:r w:rsidRPr="00AA093D">
        <w:rPr>
          <w:rFonts w:ascii="Times New Roman" w:hAnsi="Times New Roman" w:cs="Times New Roman"/>
        </w:rPr>
        <w:t>, 2016. — 308 с. – С.16</w:t>
      </w:r>
    </w:p>
  </w:footnote>
  <w:footnote w:id="4">
    <w:p w:rsidR="0049733D" w:rsidRPr="005A7EFB" w:rsidRDefault="0049733D" w:rsidP="0049733D">
      <w:pPr>
        <w:pStyle w:val="a7"/>
        <w:jc w:val="both"/>
        <w:rPr>
          <w:rFonts w:ascii="Times New Roman" w:hAnsi="Times New Roman" w:cs="Times New Roman"/>
          <w:lang w:val="en-US"/>
        </w:rPr>
      </w:pPr>
      <w:r>
        <w:rPr>
          <w:rStyle w:val="a9"/>
        </w:rPr>
        <w:footnoteRef/>
      </w:r>
      <w:r w:rsidRPr="00661E1B">
        <w:rPr>
          <w:lang w:val="en-US"/>
        </w:rPr>
        <w:t xml:space="preserve"> </w:t>
      </w:r>
      <w:r w:rsidRPr="005A7EFB">
        <w:rPr>
          <w:rFonts w:ascii="Times New Roman" w:hAnsi="Times New Roman" w:cs="Times New Roman"/>
          <w:lang w:val="en-US"/>
        </w:rPr>
        <w:t>I</w:t>
      </w:r>
      <w:r>
        <w:rPr>
          <w:rFonts w:ascii="Times New Roman" w:hAnsi="Times New Roman" w:cs="Times New Roman"/>
          <w:lang w:val="en-US"/>
        </w:rPr>
        <w:t>LO</w:t>
      </w:r>
      <w:r w:rsidRPr="005A7EFB">
        <w:rPr>
          <w:rFonts w:ascii="Times New Roman" w:hAnsi="Times New Roman" w:cs="Times New Roman"/>
          <w:lang w:val="en-US"/>
        </w:rPr>
        <w:t>. Global Wage Report 2016/17 Wage inequality in the workplace [</w:t>
      </w:r>
      <w:r w:rsidRPr="005A7EFB">
        <w:rPr>
          <w:rFonts w:ascii="Times New Roman" w:hAnsi="Times New Roman" w:cs="Times New Roman"/>
        </w:rPr>
        <w:t>Электронный</w:t>
      </w:r>
      <w:r w:rsidRPr="005A7EFB">
        <w:rPr>
          <w:rFonts w:ascii="Times New Roman" w:hAnsi="Times New Roman" w:cs="Times New Roman"/>
          <w:lang w:val="en-US"/>
        </w:rPr>
        <w:t xml:space="preserve"> </w:t>
      </w:r>
      <w:r w:rsidRPr="005A7EFB">
        <w:rPr>
          <w:rFonts w:ascii="Times New Roman" w:hAnsi="Times New Roman" w:cs="Times New Roman"/>
        </w:rPr>
        <w:t>ресурс</w:t>
      </w:r>
      <w:r w:rsidRPr="005A7EFB">
        <w:rPr>
          <w:rFonts w:ascii="Times New Roman" w:hAnsi="Times New Roman" w:cs="Times New Roman"/>
          <w:lang w:val="en-US"/>
        </w:rPr>
        <w:t xml:space="preserve">]. – </w:t>
      </w:r>
      <w:r w:rsidRPr="005A7EFB">
        <w:rPr>
          <w:rFonts w:ascii="Times New Roman" w:hAnsi="Times New Roman" w:cs="Times New Roman"/>
        </w:rPr>
        <w:t>Режим</w:t>
      </w:r>
      <w:r w:rsidRPr="005A7EFB">
        <w:rPr>
          <w:rFonts w:ascii="Times New Roman" w:hAnsi="Times New Roman" w:cs="Times New Roman"/>
          <w:lang w:val="en-US"/>
        </w:rPr>
        <w:t xml:space="preserve"> </w:t>
      </w:r>
      <w:r w:rsidRPr="005A7EFB">
        <w:rPr>
          <w:rFonts w:ascii="Times New Roman" w:hAnsi="Times New Roman" w:cs="Times New Roman"/>
        </w:rPr>
        <w:t>доступа</w:t>
      </w:r>
      <w:r w:rsidRPr="005A7EFB">
        <w:rPr>
          <w:rFonts w:ascii="Times New Roman" w:hAnsi="Times New Roman" w:cs="Times New Roman"/>
          <w:lang w:val="en-US"/>
        </w:rPr>
        <w:t>: www.ilo.org/wcmsp5/groups/public/@dgreports/@dcomm/@publ/documents/publication/wcms_537846.pdf</w:t>
      </w:r>
    </w:p>
    <w:p w:rsidR="0049733D" w:rsidRPr="00661E1B" w:rsidRDefault="0049733D" w:rsidP="0049733D">
      <w:pPr>
        <w:pStyle w:val="a7"/>
        <w:rPr>
          <w:lang w:val="en-US"/>
        </w:rPr>
      </w:pPr>
    </w:p>
  </w:footnote>
  <w:footnote w:id="5">
    <w:p w:rsidR="00C95C5B" w:rsidRPr="00A029C3" w:rsidRDefault="00C95C5B" w:rsidP="00C95C5B">
      <w:pPr>
        <w:pStyle w:val="a7"/>
        <w:jc w:val="both"/>
        <w:rPr>
          <w:rFonts w:ascii="Times New Roman" w:hAnsi="Times New Roman" w:cs="Times New Roman"/>
        </w:rPr>
      </w:pPr>
      <w:r w:rsidRPr="00A029C3">
        <w:rPr>
          <w:rStyle w:val="a9"/>
          <w:rFonts w:ascii="Times New Roman" w:hAnsi="Times New Roman" w:cs="Times New Roman"/>
        </w:rPr>
        <w:footnoteRef/>
      </w:r>
      <w:r w:rsidRPr="00A029C3">
        <w:rPr>
          <w:rFonts w:ascii="Times New Roman" w:hAnsi="Times New Roman" w:cs="Times New Roman"/>
        </w:rPr>
        <w:t xml:space="preserve"> Составлено автором</w:t>
      </w:r>
    </w:p>
  </w:footnote>
  <w:footnote w:id="6">
    <w:p w:rsidR="00C95C5B" w:rsidRPr="000C4AE5" w:rsidRDefault="00C95C5B" w:rsidP="00C95C5B">
      <w:pPr>
        <w:pStyle w:val="a7"/>
        <w:jc w:val="both"/>
        <w:rPr>
          <w:rFonts w:ascii="Times New Roman" w:hAnsi="Times New Roman" w:cs="Times New Roman"/>
        </w:rPr>
      </w:pPr>
      <w:r w:rsidRPr="000C4AE5">
        <w:rPr>
          <w:rStyle w:val="a9"/>
          <w:rFonts w:ascii="Times New Roman" w:hAnsi="Times New Roman" w:cs="Times New Roman"/>
        </w:rPr>
        <w:footnoteRef/>
      </w:r>
      <w:r w:rsidRPr="000C4AE5">
        <w:rPr>
          <w:rFonts w:ascii="Times New Roman" w:hAnsi="Times New Roman" w:cs="Times New Roman"/>
        </w:rPr>
        <w:t xml:space="preserve"> Путин нашел недостатки в формировании потребительской корзины россиян [Электронный ресурс]. – Режим доступа: https://www.rbc.ru/economics/22/01/2020/5e282c139a7947fd2541df31</w:t>
      </w:r>
    </w:p>
  </w:footnote>
  <w:footnote w:id="7">
    <w:p w:rsidR="00C95C5B" w:rsidRPr="00B12B53" w:rsidRDefault="00C95C5B" w:rsidP="00C95C5B">
      <w:pPr>
        <w:pStyle w:val="a7"/>
        <w:jc w:val="both"/>
        <w:rPr>
          <w:rFonts w:ascii="Times New Roman" w:hAnsi="Times New Roman" w:cs="Times New Roman"/>
        </w:rPr>
      </w:pPr>
      <w:r w:rsidRPr="00B12B53">
        <w:rPr>
          <w:rStyle w:val="a9"/>
          <w:rFonts w:ascii="Times New Roman" w:hAnsi="Times New Roman" w:cs="Times New Roman"/>
        </w:rPr>
        <w:footnoteRef/>
      </w:r>
      <w:r w:rsidRPr="00B12B53">
        <w:rPr>
          <w:rFonts w:ascii="Times New Roman" w:hAnsi="Times New Roman" w:cs="Times New Roman"/>
        </w:rPr>
        <w:t xml:space="preserve"> Смирнова Е. Потребительская корзина на 2020 год, состав, цена на месяц [Электронный ресурс]. – Режим доступа: https://pfrf-kabinet.ru/grazhdanam/potrebitelskaya-korzina.html</w:t>
      </w:r>
    </w:p>
  </w:footnote>
  <w:footnote w:id="8">
    <w:p w:rsidR="00C95C5B" w:rsidRPr="009878A3" w:rsidRDefault="00C95C5B" w:rsidP="00C95C5B">
      <w:pPr>
        <w:pStyle w:val="a7"/>
        <w:jc w:val="both"/>
        <w:rPr>
          <w:rFonts w:ascii="Times New Roman" w:hAnsi="Times New Roman" w:cs="Times New Roman"/>
        </w:rPr>
      </w:pPr>
      <w:r w:rsidRPr="009878A3">
        <w:rPr>
          <w:rStyle w:val="a9"/>
          <w:rFonts w:ascii="Times New Roman" w:hAnsi="Times New Roman" w:cs="Times New Roman"/>
        </w:rPr>
        <w:footnoteRef/>
      </w:r>
      <w:r w:rsidRPr="009878A3">
        <w:rPr>
          <w:rFonts w:ascii="Times New Roman" w:hAnsi="Times New Roman" w:cs="Times New Roman"/>
        </w:rPr>
        <w:t xml:space="preserve"> </w:t>
      </w:r>
      <w:proofErr w:type="spellStart"/>
      <w:r w:rsidRPr="009878A3">
        <w:rPr>
          <w:rFonts w:ascii="Times New Roman" w:hAnsi="Times New Roman" w:cs="Times New Roman"/>
        </w:rPr>
        <w:t>Ахантьева</w:t>
      </w:r>
      <w:proofErr w:type="spellEnd"/>
      <w:r w:rsidRPr="009878A3">
        <w:rPr>
          <w:rFonts w:ascii="Times New Roman" w:hAnsi="Times New Roman" w:cs="Times New Roman"/>
        </w:rPr>
        <w:t xml:space="preserve"> Н.В, </w:t>
      </w:r>
      <w:proofErr w:type="spellStart"/>
      <w:r w:rsidRPr="009878A3">
        <w:rPr>
          <w:rFonts w:ascii="Times New Roman" w:hAnsi="Times New Roman" w:cs="Times New Roman"/>
        </w:rPr>
        <w:t>Леушкина</w:t>
      </w:r>
      <w:proofErr w:type="spellEnd"/>
      <w:r w:rsidRPr="009878A3">
        <w:rPr>
          <w:rFonts w:ascii="Times New Roman" w:hAnsi="Times New Roman" w:cs="Times New Roman"/>
        </w:rPr>
        <w:t xml:space="preserve"> В. А. </w:t>
      </w:r>
      <w:r>
        <w:rPr>
          <w:rFonts w:ascii="Times New Roman" w:hAnsi="Times New Roman" w:cs="Times New Roman"/>
        </w:rPr>
        <w:t>С</w:t>
      </w:r>
      <w:r w:rsidRPr="009878A3">
        <w:rPr>
          <w:rFonts w:ascii="Times New Roman" w:hAnsi="Times New Roman" w:cs="Times New Roman"/>
        </w:rPr>
        <w:t>оотношение прожиточного минимума и потребительской корзины // E-</w:t>
      </w:r>
      <w:proofErr w:type="spellStart"/>
      <w:r w:rsidRPr="009878A3">
        <w:rPr>
          <w:rFonts w:ascii="Times New Roman" w:hAnsi="Times New Roman" w:cs="Times New Roman"/>
        </w:rPr>
        <w:t>Scio</w:t>
      </w:r>
      <w:proofErr w:type="spellEnd"/>
      <w:r w:rsidRPr="009878A3">
        <w:rPr>
          <w:rFonts w:ascii="Times New Roman" w:hAnsi="Times New Roman" w:cs="Times New Roman"/>
        </w:rPr>
        <w:t>, 2019, № 5 (32). - С. 243-247.</w:t>
      </w:r>
    </w:p>
  </w:footnote>
  <w:footnote w:id="9">
    <w:p w:rsidR="00C95C5B" w:rsidRPr="00EF4D43" w:rsidRDefault="00C95C5B" w:rsidP="00C95C5B">
      <w:pPr>
        <w:pStyle w:val="a7"/>
        <w:jc w:val="both"/>
        <w:rPr>
          <w:rFonts w:ascii="Times New Roman" w:hAnsi="Times New Roman" w:cs="Times New Roman"/>
        </w:rPr>
      </w:pPr>
      <w:r w:rsidRPr="00EF4D43">
        <w:rPr>
          <w:rStyle w:val="a9"/>
          <w:rFonts w:ascii="Times New Roman" w:hAnsi="Times New Roman" w:cs="Times New Roman"/>
        </w:rPr>
        <w:footnoteRef/>
      </w:r>
      <w:r w:rsidRPr="00EF4D43">
        <w:rPr>
          <w:rFonts w:ascii="Times New Roman" w:hAnsi="Times New Roman" w:cs="Times New Roman"/>
        </w:rPr>
        <w:t xml:space="preserve"> Воронкова Е. К., Громова Е. И., </w:t>
      </w:r>
      <w:proofErr w:type="spellStart"/>
      <w:r w:rsidRPr="00EF4D43">
        <w:rPr>
          <w:rFonts w:ascii="Times New Roman" w:hAnsi="Times New Roman" w:cs="Times New Roman"/>
        </w:rPr>
        <w:t>Кери</w:t>
      </w:r>
      <w:proofErr w:type="spellEnd"/>
      <w:r w:rsidRPr="00EF4D43">
        <w:rPr>
          <w:rFonts w:ascii="Times New Roman" w:hAnsi="Times New Roman" w:cs="Times New Roman"/>
        </w:rPr>
        <w:t xml:space="preserve"> И. Т. Современные реалии социальных стандартов российской федерации: потребительская корзина и уровень жизни // Вестник Российского экономического университета им. Г.В. Плеханова, </w:t>
      </w:r>
      <w:r>
        <w:rPr>
          <w:rFonts w:ascii="Times New Roman" w:hAnsi="Times New Roman" w:cs="Times New Roman"/>
        </w:rPr>
        <w:t>№</w:t>
      </w:r>
      <w:r w:rsidRPr="00EF4D43">
        <w:rPr>
          <w:rFonts w:ascii="Times New Roman" w:hAnsi="Times New Roman" w:cs="Times New Roman"/>
        </w:rPr>
        <w:t xml:space="preserve"> 4 (106), 2019, </w:t>
      </w:r>
      <w:r>
        <w:rPr>
          <w:rFonts w:ascii="Times New Roman" w:hAnsi="Times New Roman" w:cs="Times New Roman"/>
        </w:rPr>
        <w:t>с</w:t>
      </w:r>
      <w:r w:rsidRPr="00EF4D43">
        <w:rPr>
          <w:rFonts w:ascii="Times New Roman" w:hAnsi="Times New Roman" w:cs="Times New Roman"/>
        </w:rPr>
        <w:t>. 23-31.</w:t>
      </w:r>
    </w:p>
  </w:footnote>
  <w:footnote w:id="10">
    <w:p w:rsidR="0049733D" w:rsidRPr="00DF4EF2" w:rsidRDefault="0049733D" w:rsidP="0049733D">
      <w:pPr>
        <w:pStyle w:val="a7"/>
        <w:jc w:val="both"/>
        <w:rPr>
          <w:rFonts w:ascii="Times New Roman" w:hAnsi="Times New Roman" w:cs="Times New Roman"/>
        </w:rPr>
      </w:pPr>
      <w:r w:rsidRPr="00DF4EF2">
        <w:rPr>
          <w:rStyle w:val="a9"/>
          <w:rFonts w:ascii="Times New Roman" w:hAnsi="Times New Roman" w:cs="Times New Roman"/>
        </w:rPr>
        <w:footnoteRef/>
      </w:r>
      <w:r w:rsidRPr="00DF4EF2">
        <w:rPr>
          <w:rFonts w:ascii="Times New Roman" w:hAnsi="Times New Roman" w:cs="Times New Roman"/>
        </w:rPr>
        <w:t xml:space="preserve"> </w:t>
      </w:r>
      <w:proofErr w:type="spellStart"/>
      <w:r w:rsidRPr="00DF4EF2">
        <w:rPr>
          <w:rFonts w:ascii="Times New Roman" w:hAnsi="Times New Roman" w:cs="Times New Roman"/>
        </w:rPr>
        <w:t>Макашева</w:t>
      </w:r>
      <w:proofErr w:type="spellEnd"/>
      <w:r w:rsidRPr="00DF4EF2">
        <w:rPr>
          <w:rFonts w:ascii="Times New Roman" w:hAnsi="Times New Roman" w:cs="Times New Roman"/>
        </w:rPr>
        <w:t xml:space="preserve"> Н.П., Шильников А.С. Анализ мирового опыта развития систем оплаты труда // Проблемы учета и финансов. 201</w:t>
      </w:r>
      <w:r>
        <w:rPr>
          <w:rFonts w:ascii="Times New Roman" w:hAnsi="Times New Roman" w:cs="Times New Roman"/>
        </w:rPr>
        <w:t>5</w:t>
      </w:r>
      <w:r w:rsidRPr="00DF4EF2">
        <w:rPr>
          <w:rFonts w:ascii="Times New Roman" w:hAnsi="Times New Roman" w:cs="Times New Roman"/>
        </w:rPr>
        <w:t xml:space="preserve">. </w:t>
      </w:r>
      <w:r>
        <w:rPr>
          <w:rFonts w:ascii="Times New Roman" w:hAnsi="Times New Roman" w:cs="Times New Roman"/>
        </w:rPr>
        <w:t xml:space="preserve">- </w:t>
      </w:r>
      <w:r w:rsidRPr="00DF4EF2">
        <w:rPr>
          <w:rFonts w:ascii="Times New Roman" w:hAnsi="Times New Roman" w:cs="Times New Roman"/>
        </w:rPr>
        <w:t xml:space="preserve">№3 (11). </w:t>
      </w:r>
      <w:r>
        <w:rPr>
          <w:rFonts w:ascii="Times New Roman" w:hAnsi="Times New Roman" w:cs="Times New Roman"/>
        </w:rPr>
        <w:t xml:space="preserve">- </w:t>
      </w:r>
      <w:r w:rsidRPr="00DF4EF2">
        <w:rPr>
          <w:rFonts w:ascii="Times New Roman" w:hAnsi="Times New Roman" w:cs="Times New Roman"/>
        </w:rPr>
        <w:t>С. 28</w:t>
      </w:r>
    </w:p>
  </w:footnote>
  <w:footnote w:id="11">
    <w:p w:rsidR="00E205B5" w:rsidRPr="00E205B5" w:rsidRDefault="00E205B5" w:rsidP="00E205B5">
      <w:pPr>
        <w:pStyle w:val="a7"/>
        <w:jc w:val="both"/>
        <w:rPr>
          <w:rFonts w:ascii="Times New Roman" w:hAnsi="Times New Roman" w:cs="Times New Roman"/>
        </w:rPr>
      </w:pPr>
      <w:r w:rsidRPr="00E205B5">
        <w:rPr>
          <w:rStyle w:val="a9"/>
          <w:rFonts w:ascii="Times New Roman" w:hAnsi="Times New Roman" w:cs="Times New Roman"/>
        </w:rPr>
        <w:footnoteRef/>
      </w:r>
      <w:r w:rsidRPr="00E205B5">
        <w:rPr>
          <w:rFonts w:ascii="Times New Roman" w:hAnsi="Times New Roman" w:cs="Times New Roman"/>
        </w:rPr>
        <w:t xml:space="preserve"> Население Камчатки за год сократилось почти на 1 тыс. человек [Электронный ресурс] / Информационно-аналитический портал Камчатка-</w:t>
      </w:r>
      <w:proofErr w:type="spellStart"/>
      <w:r w:rsidRPr="00E205B5">
        <w:rPr>
          <w:rFonts w:ascii="Times New Roman" w:hAnsi="Times New Roman" w:cs="Times New Roman"/>
        </w:rPr>
        <w:t>Информ</w:t>
      </w:r>
      <w:proofErr w:type="spellEnd"/>
      <w:r w:rsidRPr="00E205B5">
        <w:rPr>
          <w:rFonts w:ascii="Times New Roman" w:hAnsi="Times New Roman" w:cs="Times New Roman"/>
        </w:rPr>
        <w:t>. – Режим доступа: https://kamchatinfo.com/news/society/detail/32627/</w:t>
      </w:r>
    </w:p>
  </w:footnote>
  <w:footnote w:id="12">
    <w:p w:rsidR="00EA3EE0" w:rsidRPr="00EA3EE0" w:rsidRDefault="00EA3EE0" w:rsidP="00EA3EE0">
      <w:pPr>
        <w:pStyle w:val="a7"/>
        <w:jc w:val="both"/>
        <w:rPr>
          <w:rFonts w:ascii="Times New Roman" w:hAnsi="Times New Roman" w:cs="Times New Roman"/>
        </w:rPr>
      </w:pPr>
      <w:r w:rsidRPr="00EA3EE0">
        <w:rPr>
          <w:rStyle w:val="a9"/>
          <w:rFonts w:ascii="Times New Roman" w:hAnsi="Times New Roman" w:cs="Times New Roman"/>
        </w:rPr>
        <w:footnoteRef/>
      </w:r>
      <w:r w:rsidRPr="00EA3EE0">
        <w:rPr>
          <w:rFonts w:ascii="Times New Roman" w:hAnsi="Times New Roman" w:cs="Times New Roman"/>
        </w:rPr>
        <w:t xml:space="preserve"> Оценка численности постоянного населения на 1 января 2020 года [Электронный ресурс]</w:t>
      </w:r>
      <w:r>
        <w:rPr>
          <w:rFonts w:ascii="Times New Roman" w:hAnsi="Times New Roman" w:cs="Times New Roman"/>
        </w:rPr>
        <w:t xml:space="preserve"> </w:t>
      </w:r>
      <w:r w:rsidRPr="00EA3EE0">
        <w:rPr>
          <w:rFonts w:ascii="Times New Roman" w:hAnsi="Times New Roman" w:cs="Times New Roman"/>
        </w:rPr>
        <w:t>/ Федеральная служба государственной статистики. – Режим доступа: https://www.gks.ru/storage/mediabank/Popul2020.xls</w:t>
      </w:r>
    </w:p>
  </w:footnote>
  <w:footnote w:id="13">
    <w:p w:rsidR="00C11023" w:rsidRPr="00C11023" w:rsidRDefault="00C11023" w:rsidP="00C11023">
      <w:pPr>
        <w:pStyle w:val="a7"/>
        <w:rPr>
          <w:rFonts w:ascii="Times New Roman" w:hAnsi="Times New Roman" w:cs="Times New Roman"/>
        </w:rPr>
      </w:pPr>
      <w:r w:rsidRPr="00C11023">
        <w:rPr>
          <w:rStyle w:val="a9"/>
          <w:rFonts w:ascii="Times New Roman" w:hAnsi="Times New Roman" w:cs="Times New Roman"/>
        </w:rPr>
        <w:footnoteRef/>
      </w:r>
      <w:r w:rsidRPr="00C11023">
        <w:rPr>
          <w:rFonts w:ascii="Times New Roman" w:hAnsi="Times New Roman" w:cs="Times New Roman"/>
        </w:rPr>
        <w:t xml:space="preserve"> Распределение численности населения Камчатского края по полу и возрасту на 1 января 20</w:t>
      </w:r>
      <w:r>
        <w:rPr>
          <w:rFonts w:ascii="Times New Roman" w:hAnsi="Times New Roman" w:cs="Times New Roman"/>
        </w:rPr>
        <w:t>20</w:t>
      </w:r>
      <w:r w:rsidRPr="00C11023">
        <w:rPr>
          <w:rFonts w:ascii="Times New Roman" w:hAnsi="Times New Roman" w:cs="Times New Roman"/>
        </w:rPr>
        <w:t xml:space="preserve"> г</w:t>
      </w:r>
      <w:r>
        <w:rPr>
          <w:rFonts w:ascii="Times New Roman" w:hAnsi="Times New Roman" w:cs="Times New Roman"/>
        </w:rPr>
        <w:t>.</w:t>
      </w:r>
      <w:r w:rsidRPr="00C11023">
        <w:rPr>
          <w:rFonts w:ascii="Times New Roman" w:hAnsi="Times New Roman" w:cs="Times New Roman"/>
        </w:rPr>
        <w:t xml:space="preserve"> [Электронный ресурс] / Территориальный орган Федеральной</w:t>
      </w:r>
      <w:r>
        <w:rPr>
          <w:rFonts w:ascii="Times New Roman" w:hAnsi="Times New Roman" w:cs="Times New Roman"/>
        </w:rPr>
        <w:t xml:space="preserve"> </w:t>
      </w:r>
      <w:r w:rsidRPr="00C11023">
        <w:rPr>
          <w:rFonts w:ascii="Times New Roman" w:hAnsi="Times New Roman" w:cs="Times New Roman"/>
        </w:rPr>
        <w:t>службы государственной статистики</w:t>
      </w:r>
      <w:r>
        <w:rPr>
          <w:rFonts w:ascii="Times New Roman" w:hAnsi="Times New Roman" w:cs="Times New Roman"/>
        </w:rPr>
        <w:t xml:space="preserve"> </w:t>
      </w:r>
      <w:r w:rsidRPr="00C11023">
        <w:rPr>
          <w:rFonts w:ascii="Times New Roman" w:hAnsi="Times New Roman" w:cs="Times New Roman"/>
        </w:rPr>
        <w:t>по Камчатскому краю. – Режим доступа: https://kamstat.gks.ru/storage/mediabank/распределение+численности+населения+Камчатского%20края.htm</w:t>
      </w:r>
    </w:p>
  </w:footnote>
  <w:footnote w:id="14">
    <w:p w:rsidR="00962023" w:rsidRPr="00B74237" w:rsidRDefault="00962023" w:rsidP="00B74237">
      <w:pPr>
        <w:pStyle w:val="a7"/>
        <w:jc w:val="both"/>
        <w:rPr>
          <w:rFonts w:ascii="Times New Roman" w:hAnsi="Times New Roman" w:cs="Times New Roman"/>
        </w:rPr>
      </w:pPr>
      <w:r w:rsidRPr="00B74237">
        <w:rPr>
          <w:rStyle w:val="a9"/>
          <w:rFonts w:ascii="Times New Roman" w:hAnsi="Times New Roman" w:cs="Times New Roman"/>
        </w:rPr>
        <w:footnoteRef/>
      </w:r>
      <w:r w:rsidRPr="00B74237">
        <w:rPr>
          <w:rFonts w:ascii="Times New Roman" w:hAnsi="Times New Roman" w:cs="Times New Roman"/>
        </w:rPr>
        <w:t xml:space="preserve"> </w:t>
      </w:r>
      <w:r w:rsidR="00B74237" w:rsidRPr="00B74237">
        <w:rPr>
          <w:rFonts w:ascii="Times New Roman" w:hAnsi="Times New Roman" w:cs="Times New Roman"/>
        </w:rPr>
        <w:t>Миграционные процессы в Камчатском крае</w:t>
      </w:r>
      <w:r w:rsidRPr="00B74237">
        <w:rPr>
          <w:rFonts w:ascii="Times New Roman" w:hAnsi="Times New Roman" w:cs="Times New Roman"/>
        </w:rPr>
        <w:t xml:space="preserve"> [Электронный ресурс] / Территориальный орган Федеральной службы государственной статистики по Камчатскому краю. – Режим доступа: </w:t>
      </w:r>
      <w:r w:rsidRPr="00B74237">
        <w:rPr>
          <w:rFonts w:ascii="Times New Roman" w:hAnsi="Times New Roman" w:cs="Times New Roman"/>
        </w:rPr>
        <w:t>https://kamstat.gks.ru/storage/mediabank/538_12_2019.pdf</w:t>
      </w:r>
    </w:p>
    <w:p w:rsidR="00962023" w:rsidRDefault="00962023">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27A9B"/>
    <w:multiLevelType w:val="hybridMultilevel"/>
    <w:tmpl w:val="9E0842CE"/>
    <w:lvl w:ilvl="0" w:tplc="32CE63A2">
      <w:start w:val="1"/>
      <w:numFmt w:val="decimal"/>
      <w:lvlText w:val="%1."/>
      <w:lvlJc w:val="left"/>
      <w:pPr>
        <w:tabs>
          <w:tab w:val="num" w:pos="1429"/>
        </w:tabs>
        <w:ind w:left="1429" w:hanging="360"/>
      </w:pPr>
    </w:lvl>
    <w:lvl w:ilvl="1" w:tplc="D34A6E34">
      <w:numFmt w:val="none"/>
      <w:lvlText w:val=""/>
      <w:lvlJc w:val="left"/>
      <w:pPr>
        <w:tabs>
          <w:tab w:val="num" w:pos="360"/>
        </w:tabs>
      </w:pPr>
    </w:lvl>
    <w:lvl w:ilvl="2" w:tplc="33CC8104">
      <w:numFmt w:val="none"/>
      <w:lvlText w:val=""/>
      <w:lvlJc w:val="left"/>
      <w:pPr>
        <w:tabs>
          <w:tab w:val="num" w:pos="360"/>
        </w:tabs>
      </w:pPr>
    </w:lvl>
    <w:lvl w:ilvl="3" w:tplc="FEB4CF38">
      <w:numFmt w:val="none"/>
      <w:lvlText w:val=""/>
      <w:lvlJc w:val="left"/>
      <w:pPr>
        <w:tabs>
          <w:tab w:val="num" w:pos="360"/>
        </w:tabs>
      </w:pPr>
    </w:lvl>
    <w:lvl w:ilvl="4" w:tplc="40CC220C">
      <w:numFmt w:val="none"/>
      <w:lvlText w:val=""/>
      <w:lvlJc w:val="left"/>
      <w:pPr>
        <w:tabs>
          <w:tab w:val="num" w:pos="360"/>
        </w:tabs>
      </w:pPr>
    </w:lvl>
    <w:lvl w:ilvl="5" w:tplc="6CA2DFE2">
      <w:numFmt w:val="none"/>
      <w:lvlText w:val=""/>
      <w:lvlJc w:val="left"/>
      <w:pPr>
        <w:tabs>
          <w:tab w:val="num" w:pos="360"/>
        </w:tabs>
      </w:pPr>
    </w:lvl>
    <w:lvl w:ilvl="6" w:tplc="717ACA82">
      <w:numFmt w:val="none"/>
      <w:lvlText w:val=""/>
      <w:lvlJc w:val="left"/>
      <w:pPr>
        <w:tabs>
          <w:tab w:val="num" w:pos="360"/>
        </w:tabs>
      </w:pPr>
    </w:lvl>
    <w:lvl w:ilvl="7" w:tplc="78700432">
      <w:numFmt w:val="none"/>
      <w:lvlText w:val=""/>
      <w:lvlJc w:val="left"/>
      <w:pPr>
        <w:tabs>
          <w:tab w:val="num" w:pos="360"/>
        </w:tabs>
      </w:pPr>
    </w:lvl>
    <w:lvl w:ilvl="8" w:tplc="4A6CA7B0">
      <w:numFmt w:val="none"/>
      <w:lvlText w:val=""/>
      <w:lvlJc w:val="left"/>
      <w:pPr>
        <w:tabs>
          <w:tab w:val="num" w:pos="360"/>
        </w:tabs>
      </w:pPr>
    </w:lvl>
  </w:abstractNum>
  <w:abstractNum w:abstractNumId="1" w15:restartNumberingAfterBreak="0">
    <w:nsid w:val="458006ED"/>
    <w:multiLevelType w:val="hybridMultilevel"/>
    <w:tmpl w:val="AA506DA8"/>
    <w:lvl w:ilvl="0" w:tplc="7514F3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36057B0"/>
    <w:multiLevelType w:val="hybridMultilevel"/>
    <w:tmpl w:val="8A00A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DD"/>
    <w:rsid w:val="001A370D"/>
    <w:rsid w:val="002330B8"/>
    <w:rsid w:val="002F241E"/>
    <w:rsid w:val="0049733D"/>
    <w:rsid w:val="00536FB6"/>
    <w:rsid w:val="005A7CB6"/>
    <w:rsid w:val="006710B3"/>
    <w:rsid w:val="006A7A52"/>
    <w:rsid w:val="007775B0"/>
    <w:rsid w:val="00896979"/>
    <w:rsid w:val="008B4B7C"/>
    <w:rsid w:val="00962023"/>
    <w:rsid w:val="0097257C"/>
    <w:rsid w:val="009B7635"/>
    <w:rsid w:val="00A71F60"/>
    <w:rsid w:val="00A969A6"/>
    <w:rsid w:val="00B716F2"/>
    <w:rsid w:val="00B74237"/>
    <w:rsid w:val="00BC2053"/>
    <w:rsid w:val="00C11023"/>
    <w:rsid w:val="00C43D83"/>
    <w:rsid w:val="00C95C5B"/>
    <w:rsid w:val="00CA10DD"/>
    <w:rsid w:val="00DB0519"/>
    <w:rsid w:val="00E17214"/>
    <w:rsid w:val="00E205B5"/>
    <w:rsid w:val="00EA3EE0"/>
    <w:rsid w:val="00F91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9890E-832A-4DBE-8ECD-CD70DF28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F241E"/>
    <w:pPr>
      <w:keepNext/>
      <w:keepLines/>
      <w:spacing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B74237"/>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4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241E"/>
  </w:style>
  <w:style w:type="paragraph" w:styleId="a5">
    <w:name w:val="footer"/>
    <w:basedOn w:val="a"/>
    <w:link w:val="a6"/>
    <w:uiPriority w:val="99"/>
    <w:unhideWhenUsed/>
    <w:rsid w:val="002F24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241E"/>
  </w:style>
  <w:style w:type="character" w:customStyle="1" w:styleId="10">
    <w:name w:val="Заголовок 1 Знак"/>
    <w:basedOn w:val="a0"/>
    <w:link w:val="1"/>
    <w:uiPriority w:val="9"/>
    <w:rsid w:val="002F241E"/>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B74237"/>
    <w:rPr>
      <w:rFonts w:ascii="Times New Roman" w:eastAsiaTheme="majorEastAsia" w:hAnsi="Times New Roman" w:cstheme="majorBidi"/>
      <w:b/>
      <w:sz w:val="28"/>
      <w:szCs w:val="26"/>
    </w:rPr>
  </w:style>
  <w:style w:type="paragraph" w:styleId="a7">
    <w:name w:val="footnote text"/>
    <w:basedOn w:val="a"/>
    <w:link w:val="a8"/>
    <w:uiPriority w:val="99"/>
    <w:unhideWhenUsed/>
    <w:rsid w:val="002F241E"/>
    <w:pPr>
      <w:spacing w:after="0" w:line="240" w:lineRule="auto"/>
    </w:pPr>
    <w:rPr>
      <w:sz w:val="20"/>
      <w:szCs w:val="20"/>
    </w:rPr>
  </w:style>
  <w:style w:type="character" w:customStyle="1" w:styleId="a8">
    <w:name w:val="Текст сноски Знак"/>
    <w:basedOn w:val="a0"/>
    <w:link w:val="a7"/>
    <w:uiPriority w:val="99"/>
    <w:rsid w:val="002F241E"/>
    <w:rPr>
      <w:sz w:val="20"/>
      <w:szCs w:val="20"/>
    </w:rPr>
  </w:style>
  <w:style w:type="character" w:styleId="a9">
    <w:name w:val="footnote reference"/>
    <w:basedOn w:val="a0"/>
    <w:uiPriority w:val="99"/>
    <w:semiHidden/>
    <w:unhideWhenUsed/>
    <w:rsid w:val="002F241E"/>
    <w:rPr>
      <w:vertAlign w:val="superscript"/>
    </w:rPr>
  </w:style>
  <w:style w:type="table" w:styleId="aa">
    <w:name w:val="Table Grid"/>
    <w:basedOn w:val="a1"/>
    <w:uiPriority w:val="39"/>
    <w:rsid w:val="00B74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unhideWhenUsed/>
    <w:qFormat/>
    <w:rsid w:val="00B74237"/>
    <w:pPr>
      <w:spacing w:before="240" w:line="259" w:lineRule="auto"/>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B74237"/>
    <w:pPr>
      <w:spacing w:after="100"/>
    </w:pPr>
  </w:style>
  <w:style w:type="paragraph" w:styleId="21">
    <w:name w:val="toc 2"/>
    <w:basedOn w:val="a"/>
    <w:next w:val="a"/>
    <w:autoRedefine/>
    <w:uiPriority w:val="39"/>
    <w:unhideWhenUsed/>
    <w:rsid w:val="00B74237"/>
    <w:pPr>
      <w:spacing w:after="100"/>
      <w:ind w:left="220"/>
    </w:pPr>
  </w:style>
  <w:style w:type="character" w:styleId="ac">
    <w:name w:val="Hyperlink"/>
    <w:basedOn w:val="a0"/>
    <w:uiPriority w:val="99"/>
    <w:unhideWhenUsed/>
    <w:rsid w:val="00B74237"/>
    <w:rPr>
      <w:color w:val="0563C1" w:themeColor="hyperlink"/>
      <w:u w:val="single"/>
    </w:rPr>
  </w:style>
  <w:style w:type="table" w:customStyle="1" w:styleId="12">
    <w:name w:val="Сетка таблицы1"/>
    <w:basedOn w:val="a1"/>
    <w:next w:val="aa"/>
    <w:uiPriority w:val="39"/>
    <w:rsid w:val="00C9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95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659244">
      <w:bodyDiv w:val="1"/>
      <w:marLeft w:val="0"/>
      <w:marRight w:val="0"/>
      <w:marTop w:val="0"/>
      <w:marBottom w:val="0"/>
      <w:divBdr>
        <w:top w:val="none" w:sz="0" w:space="0" w:color="auto"/>
        <w:left w:val="none" w:sz="0" w:space="0" w:color="auto"/>
        <w:bottom w:val="none" w:sz="0" w:space="0" w:color="auto"/>
        <w:right w:val="none" w:sz="0" w:space="0" w:color="auto"/>
      </w:divBdr>
    </w:div>
    <w:div w:id="8226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pfrf-kabinet.ru/grazhdanam/potrebitelskaya-korzina.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Лист2!$A$1:$A$8</c:f>
              <c:numCache>
                <c:formatCode>m/d/yyyy</c:formatCode>
                <c:ptCount val="8"/>
                <c:pt idx="0">
                  <c:v>41640</c:v>
                </c:pt>
                <c:pt idx="1">
                  <c:v>42005</c:v>
                </c:pt>
                <c:pt idx="2">
                  <c:v>42370</c:v>
                </c:pt>
                <c:pt idx="3">
                  <c:v>42552</c:v>
                </c:pt>
                <c:pt idx="4">
                  <c:v>42917</c:v>
                </c:pt>
                <c:pt idx="5">
                  <c:v>43101</c:v>
                </c:pt>
                <c:pt idx="6">
                  <c:v>43221</c:v>
                </c:pt>
                <c:pt idx="7">
                  <c:v>43466</c:v>
                </c:pt>
              </c:numCache>
            </c:numRef>
          </c:cat>
          <c:val>
            <c:numRef>
              <c:f>Лист2!$B$1:$B$8</c:f>
              <c:numCache>
                <c:formatCode>General</c:formatCode>
                <c:ptCount val="8"/>
                <c:pt idx="0">
                  <c:v>5554</c:v>
                </c:pt>
                <c:pt idx="1">
                  <c:v>5965</c:v>
                </c:pt>
                <c:pt idx="2">
                  <c:v>6204</c:v>
                </c:pt>
                <c:pt idx="3">
                  <c:v>7500</c:v>
                </c:pt>
                <c:pt idx="4">
                  <c:v>7800</c:v>
                </c:pt>
                <c:pt idx="5">
                  <c:v>9489</c:v>
                </c:pt>
                <c:pt idx="6">
                  <c:v>11163</c:v>
                </c:pt>
                <c:pt idx="7">
                  <c:v>11280</c:v>
                </c:pt>
              </c:numCache>
            </c:numRef>
          </c:val>
        </c:ser>
        <c:dLbls>
          <c:dLblPos val="outEnd"/>
          <c:showLegendKey val="0"/>
          <c:showVal val="1"/>
          <c:showCatName val="0"/>
          <c:showSerName val="0"/>
          <c:showPercent val="0"/>
          <c:showBubbleSize val="0"/>
        </c:dLbls>
        <c:gapWidth val="219"/>
        <c:overlap val="-27"/>
        <c:axId val="188060552"/>
        <c:axId val="188058592"/>
      </c:barChart>
      <c:dateAx>
        <c:axId val="188060552"/>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8058592"/>
        <c:crosses val="autoZero"/>
        <c:auto val="1"/>
        <c:lblOffset val="100"/>
        <c:baseTimeUnit val="months"/>
      </c:dateAx>
      <c:valAx>
        <c:axId val="18805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8060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Лист9!$L$1:$L$30</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Лист9!$M$1:$M$30</c:f>
              <c:numCache>
                <c:formatCode>0</c:formatCode>
                <c:ptCount val="30"/>
                <c:pt idx="0">
                  <c:v>478541</c:v>
                </c:pt>
                <c:pt idx="1">
                  <c:v>475987</c:v>
                </c:pt>
                <c:pt idx="2">
                  <c:v>458899</c:v>
                </c:pt>
                <c:pt idx="3">
                  <c:v>439750</c:v>
                </c:pt>
                <c:pt idx="4">
                  <c:v>421582</c:v>
                </c:pt>
                <c:pt idx="5">
                  <c:v>406393</c:v>
                </c:pt>
                <c:pt idx="6">
                  <c:v>397007</c:v>
                </c:pt>
                <c:pt idx="7">
                  <c:v>388255</c:v>
                </c:pt>
                <c:pt idx="8">
                  <c:v>380481</c:v>
                </c:pt>
                <c:pt idx="9">
                  <c:v>372308</c:v>
                </c:pt>
                <c:pt idx="10">
                  <c:v>366400</c:v>
                </c:pt>
                <c:pt idx="11">
                  <c:v>358801</c:v>
                </c:pt>
                <c:pt idx="12">
                  <c:v>357917</c:v>
                </c:pt>
                <c:pt idx="13">
                  <c:v>354714</c:v>
                </c:pt>
                <c:pt idx="14" formatCode="General">
                  <c:v>352148</c:v>
                </c:pt>
                <c:pt idx="15" formatCode="General">
                  <c:v>349240</c:v>
                </c:pt>
                <c:pt idx="16" formatCode="General">
                  <c:v>347123</c:v>
                </c:pt>
                <c:pt idx="17" formatCode="General">
                  <c:v>345669</c:v>
                </c:pt>
                <c:pt idx="18" formatCode="General">
                  <c:v>343539</c:v>
                </c:pt>
                <c:pt idx="19" formatCode="General">
                  <c:v>322079</c:v>
                </c:pt>
                <c:pt idx="20" formatCode="General">
                  <c:v>321659</c:v>
                </c:pt>
                <c:pt idx="21" formatCode="General">
                  <c:v>320156</c:v>
                </c:pt>
                <c:pt idx="22" formatCode="General">
                  <c:v>320549</c:v>
                </c:pt>
                <c:pt idx="23" formatCode="General">
                  <c:v>319864</c:v>
                </c:pt>
                <c:pt idx="24" formatCode="General">
                  <c:v>317269</c:v>
                </c:pt>
                <c:pt idx="25" formatCode="General">
                  <c:v>316116</c:v>
                </c:pt>
                <c:pt idx="26" formatCode="General">
                  <c:v>314729</c:v>
                </c:pt>
                <c:pt idx="27" formatCode="General">
                  <c:v>315557</c:v>
                </c:pt>
                <c:pt idx="28" formatCode="General">
                  <c:v>314723</c:v>
                </c:pt>
                <c:pt idx="29" formatCode="General">
                  <c:v>313016</c:v>
                </c:pt>
              </c:numCache>
            </c:numRef>
          </c:val>
        </c:ser>
        <c:dLbls>
          <c:showLegendKey val="0"/>
          <c:showVal val="0"/>
          <c:showCatName val="0"/>
          <c:showSerName val="0"/>
          <c:showPercent val="0"/>
          <c:showBubbleSize val="0"/>
        </c:dLbls>
        <c:gapWidth val="219"/>
        <c:overlap val="-27"/>
        <c:axId val="303534944"/>
        <c:axId val="189989032"/>
      </c:barChart>
      <c:catAx>
        <c:axId val="30353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989032"/>
        <c:crosses val="autoZero"/>
        <c:auto val="1"/>
        <c:lblAlgn val="ctr"/>
        <c:lblOffset val="100"/>
        <c:noMultiLvlLbl val="0"/>
      </c:catAx>
      <c:valAx>
        <c:axId val="189989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3534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9.1666666666666674E-2"/>
                  <c:y val="5.5555555555555525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5678"/>
                        <a:gd name="adj2" fmla="val 42653"/>
                      </a:avLst>
                    </a:prstGeom>
                    <a:noFill/>
                    <a:ln>
                      <a:noFill/>
                    </a:ln>
                  </c15:spPr>
                  <c15:layout>
                    <c:manualLayout>
                      <c:w val="0.23322834645669291"/>
                      <c:h val="0.21943715368912214"/>
                    </c:manualLayout>
                  </c15:layout>
                </c:ext>
              </c:extLst>
            </c:dLbl>
            <c:dLbl>
              <c:idx val="1"/>
              <c:layout>
                <c:manualLayout>
                  <c:x val="0.19444444444444445"/>
                  <c:y val="-0.15277777777777787"/>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0840"/>
                        <a:gd name="adj2" fmla="val -135184"/>
                      </a:avLst>
                    </a:prstGeom>
                    <a:noFill/>
                    <a:ln>
                      <a:noFill/>
                    </a:ln>
                  </c15:spPr>
                  <c15:layout>
                    <c:manualLayout>
                      <c:w val="0.22040463692038498"/>
                      <c:h val="0.16302712160979876"/>
                    </c:manualLayout>
                  </c15:layout>
                </c:ext>
              </c:extLst>
            </c:dLbl>
            <c:dLbl>
              <c:idx val="2"/>
              <c:layout>
                <c:manualLayout>
                  <c:x val="2.7777777777777779E-3"/>
                  <c:y val="4.166684893554972E-2"/>
                </c:manualLayout>
              </c:layout>
              <c:spPr>
                <a:xfrm>
                  <a:off x="513983" y="0"/>
                  <a:ext cx="1079020" cy="601959"/>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5242"/>
                        <a:gd name="adj2" fmla="val 95528"/>
                      </a:avLst>
                    </a:prstGeom>
                    <a:noFill/>
                    <a:ln>
                      <a:noFill/>
                    </a:ln>
                  </c15:spPr>
                  <c15:layout>
                    <c:manualLayout>
                      <c:w val="0.2360061242344707"/>
                      <c:h val="0.21943715368912214"/>
                    </c:manualLayout>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Лист10!$A$1:$A$3</c:f>
              <c:strCache>
                <c:ptCount val="3"/>
                <c:pt idx="0">
                  <c:v>моложе трудоспособного</c:v>
                </c:pt>
                <c:pt idx="1">
                  <c:v>трудоспособное</c:v>
                </c:pt>
                <c:pt idx="2">
                  <c:v>старше трудоспособного</c:v>
                </c:pt>
              </c:strCache>
            </c:strRef>
          </c:cat>
          <c:val>
            <c:numRef>
              <c:f>Лист10!$B$1:$B$3</c:f>
              <c:numCache>
                <c:formatCode>General</c:formatCode>
                <c:ptCount val="3"/>
                <c:pt idx="0">
                  <c:v>59212</c:v>
                </c:pt>
                <c:pt idx="1">
                  <c:v>189506</c:v>
                </c:pt>
                <c:pt idx="2">
                  <c:v>66005</c:v>
                </c:pt>
              </c:numCache>
            </c:numRef>
          </c:val>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D2E2BC-9488-4FB8-B03C-6EFB2554284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1519075D-BFB5-4635-A780-5DA5780025F2}">
      <dgm:prSet phldrT="[Текст]" custT="1"/>
      <dgm:spPr>
        <a:xfrm>
          <a:off x="2464501" y="282295"/>
          <a:ext cx="1362893" cy="6814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50">
              <a:solidFill>
                <a:sysClr val="window" lastClr="FFFFFF"/>
              </a:solidFill>
              <a:latin typeface="Calibri" panose="020F0502020204030204"/>
              <a:ea typeface="+mn-ea"/>
              <a:cs typeface="+mn-cs"/>
            </a:rPr>
            <a:t>Значение заработной платы</a:t>
          </a:r>
        </a:p>
      </dgm:t>
    </dgm:pt>
    <dgm:pt modelId="{92A41CC8-EBC9-4CF9-9F01-B0DBC96D3659}" type="parTrans" cxnId="{0B7AE30C-8B6F-4E0E-8F41-AEF4FE219842}">
      <dgm:prSet/>
      <dgm:spPr/>
      <dgm:t>
        <a:bodyPr/>
        <a:lstStyle/>
        <a:p>
          <a:endParaRPr lang="ru-RU"/>
        </a:p>
      </dgm:t>
    </dgm:pt>
    <dgm:pt modelId="{9B72F12F-0A76-4881-88AE-48C2E318C6B2}" type="sibTrans" cxnId="{0B7AE30C-8B6F-4E0E-8F41-AEF4FE219842}">
      <dgm:prSet/>
      <dgm:spPr/>
      <dgm:t>
        <a:bodyPr/>
        <a:lstStyle/>
        <a:p>
          <a:endParaRPr lang="ru-RU"/>
        </a:p>
      </dgm:t>
    </dgm:pt>
    <dgm:pt modelId="{C0827E0B-BCF2-4C66-96D3-686DF2DE91F2}">
      <dgm:prSet phldrT="[Текст]" custT="1"/>
      <dgm:spPr>
        <a:xfrm>
          <a:off x="834453" y="1259476"/>
          <a:ext cx="1362893" cy="6814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100">
              <a:solidFill>
                <a:sysClr val="window" lastClr="FFFFFF"/>
              </a:solidFill>
              <a:latin typeface="Calibri" panose="020F0502020204030204"/>
              <a:ea typeface="+mn-ea"/>
              <a:cs typeface="+mn-cs"/>
            </a:rPr>
            <a:t>Для работника</a:t>
          </a:r>
        </a:p>
      </dgm:t>
    </dgm:pt>
    <dgm:pt modelId="{8EFDDEBC-1C8F-4A16-9CEC-6C2931FEA60B}" type="parTrans" cxnId="{2A783970-2085-4628-9790-90069F657161}">
      <dgm:prSet/>
      <dgm:spPr>
        <a:xfrm>
          <a:off x="1515900" y="963742"/>
          <a:ext cx="1630047" cy="295734"/>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AD349704-CDA4-46FC-9FB1-20BC4C7B22CA}" type="sibTrans" cxnId="{2A783970-2085-4628-9790-90069F657161}">
      <dgm:prSet/>
      <dgm:spPr/>
      <dgm:t>
        <a:bodyPr/>
        <a:lstStyle/>
        <a:p>
          <a:endParaRPr lang="ru-RU"/>
        </a:p>
      </dgm:t>
    </dgm:pt>
    <dgm:pt modelId="{13F5A178-A77D-4A44-9E00-088264490AA4}">
      <dgm:prSet phldrT="[Текст]" custT="1"/>
      <dgm:spPr>
        <a:xfrm>
          <a:off x="2474028" y="1259476"/>
          <a:ext cx="1362893" cy="6814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100">
              <a:solidFill>
                <a:sysClr val="window" lastClr="FFFFFF"/>
              </a:solidFill>
              <a:latin typeface="Calibri" panose="020F0502020204030204"/>
              <a:ea typeface="+mn-ea"/>
              <a:cs typeface="+mn-cs"/>
            </a:rPr>
            <a:t>Для работодателя</a:t>
          </a:r>
        </a:p>
      </dgm:t>
    </dgm:pt>
    <dgm:pt modelId="{5AFDC838-7F1E-45AF-B78F-FCD10A6F32F1}" type="parTrans" cxnId="{F05B0F78-C4D1-437F-887D-4AE1C98A2D49}">
      <dgm:prSet/>
      <dgm:spPr>
        <a:xfrm>
          <a:off x="3100228" y="963742"/>
          <a:ext cx="91440" cy="295734"/>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EAB08DD5-5D43-43AE-BEEE-5F602E7B8E75}" type="sibTrans" cxnId="{F05B0F78-C4D1-437F-887D-4AE1C98A2D49}">
      <dgm:prSet/>
      <dgm:spPr/>
      <dgm:t>
        <a:bodyPr/>
        <a:lstStyle/>
        <a:p>
          <a:endParaRPr lang="ru-RU"/>
        </a:p>
      </dgm:t>
    </dgm:pt>
    <dgm:pt modelId="{D968C635-271D-4441-8CE5-F4CB5294195D}">
      <dgm:prSet phldrT="[Текст]" custT="1"/>
      <dgm:spPr>
        <a:xfrm>
          <a:off x="4123129" y="1259476"/>
          <a:ext cx="1362893" cy="6814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50">
              <a:solidFill>
                <a:sysClr val="window" lastClr="FFFFFF"/>
              </a:solidFill>
              <a:latin typeface="Calibri" panose="020F0502020204030204"/>
              <a:ea typeface="+mn-ea"/>
              <a:cs typeface="+mn-cs"/>
            </a:rPr>
            <a:t>Для правительства</a:t>
          </a:r>
        </a:p>
      </dgm:t>
    </dgm:pt>
    <dgm:pt modelId="{28A23349-9E7E-441D-BB6C-8223C76B37DB}" type="parTrans" cxnId="{67DD605C-B30E-4C53-8310-9F7C6A778404}">
      <dgm:prSet/>
      <dgm:spPr>
        <a:xfrm>
          <a:off x="3145948" y="963742"/>
          <a:ext cx="1658627" cy="295734"/>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F6DB05FA-1999-4088-9FD6-566F6B9BB1B4}" type="sibTrans" cxnId="{67DD605C-B30E-4C53-8310-9F7C6A778404}">
      <dgm:prSet/>
      <dgm:spPr/>
      <dgm:t>
        <a:bodyPr/>
        <a:lstStyle/>
        <a:p>
          <a:endParaRPr lang="ru-RU"/>
        </a:p>
      </dgm:t>
    </dgm:pt>
    <dgm:pt modelId="{7CB3577D-D8CA-4ECE-8929-21CFB77A3E3E}" type="asst">
      <dgm:prSet/>
      <dgm:spPr>
        <a:xfrm>
          <a:off x="376" y="2227131"/>
          <a:ext cx="1362893" cy="6814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L="144000" algn="l">
            <a:lnSpc>
              <a:spcPct val="100000"/>
            </a:lnSpc>
            <a:spcAft>
              <a:spcPts val="0"/>
            </a:spcAft>
          </a:pPr>
          <a:r>
            <a:rPr lang="ru-RU" baseline="0">
              <a:solidFill>
                <a:sysClr val="window" lastClr="FFFFFF"/>
              </a:solidFill>
              <a:latin typeface="Calibri" panose="020F0502020204030204"/>
              <a:ea typeface="+mn-ea"/>
              <a:cs typeface="+mn-cs"/>
            </a:rPr>
            <a:t>- Доход</a:t>
          </a:r>
        </a:p>
        <a:p>
          <a:pPr marL="144000" algn="l">
            <a:lnSpc>
              <a:spcPct val="100000"/>
            </a:lnSpc>
            <a:spcAft>
              <a:spcPts val="0"/>
            </a:spcAft>
          </a:pPr>
          <a:r>
            <a:rPr lang="ru-RU" baseline="0">
              <a:solidFill>
                <a:sysClr val="window" lastClr="FFFFFF"/>
              </a:solidFill>
              <a:latin typeface="Calibri" panose="020F0502020204030204"/>
              <a:ea typeface="+mn-ea"/>
              <a:cs typeface="+mn-cs"/>
            </a:rPr>
            <a:t>- Покупательная       способность</a:t>
          </a:r>
        </a:p>
        <a:p>
          <a:pPr marL="144000" algn="l">
            <a:lnSpc>
              <a:spcPct val="100000"/>
            </a:lnSpc>
            <a:spcAft>
              <a:spcPts val="0"/>
            </a:spcAft>
          </a:pPr>
          <a:r>
            <a:rPr lang="ru-RU" baseline="0">
              <a:solidFill>
                <a:sysClr val="window" lastClr="FFFFFF"/>
              </a:solidFill>
              <a:latin typeface="Calibri" panose="020F0502020204030204"/>
              <a:ea typeface="+mn-ea"/>
              <a:cs typeface="+mn-cs"/>
            </a:rPr>
            <a:t>- Мотив занятости</a:t>
          </a:r>
        </a:p>
      </dgm:t>
    </dgm:pt>
    <dgm:pt modelId="{2BEE90D8-82BF-445F-85E2-34648960329C}" type="parTrans" cxnId="{0B284C88-222F-437D-8DD6-C21C9FA78872}">
      <dgm:prSet/>
      <dgm:spPr>
        <a:xfrm>
          <a:off x="1363270" y="1940923"/>
          <a:ext cx="152630" cy="626931"/>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0BAC10FC-5E40-4CA9-8C3A-14C8D91B7C40}" type="sibTrans" cxnId="{0B284C88-222F-437D-8DD6-C21C9FA78872}">
      <dgm:prSet/>
      <dgm:spPr/>
      <dgm:t>
        <a:bodyPr/>
        <a:lstStyle/>
        <a:p>
          <a:endParaRPr lang="ru-RU"/>
        </a:p>
      </dgm:t>
    </dgm:pt>
    <dgm:pt modelId="{C43992BF-6DA3-4AAE-B4AF-0BA379053BA1}" type="asst">
      <dgm:prSet/>
      <dgm:spPr>
        <a:xfrm>
          <a:off x="1649477" y="2227131"/>
          <a:ext cx="1362893" cy="6814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L="108000" algn="l">
            <a:lnSpc>
              <a:spcPct val="100000"/>
            </a:lnSpc>
            <a:spcAft>
              <a:spcPts val="0"/>
            </a:spcAft>
          </a:pPr>
          <a:r>
            <a:rPr lang="ru-RU">
              <a:solidFill>
                <a:sysClr val="window" lastClr="FFFFFF"/>
              </a:solidFill>
              <a:latin typeface="Calibri" panose="020F0502020204030204"/>
              <a:ea typeface="+mn-ea"/>
              <a:cs typeface="+mn-cs"/>
            </a:rPr>
            <a:t>- Издержки</a:t>
          </a:r>
        </a:p>
        <a:p>
          <a:pPr marL="108000" algn="l">
            <a:lnSpc>
              <a:spcPct val="100000"/>
            </a:lnSpc>
            <a:spcAft>
              <a:spcPts val="0"/>
            </a:spcAft>
          </a:pPr>
          <a:r>
            <a:rPr lang="ru-RU">
              <a:solidFill>
                <a:sysClr val="window" lastClr="FFFFFF"/>
              </a:solidFill>
              <a:latin typeface="Calibri" panose="020F0502020204030204"/>
              <a:ea typeface="+mn-ea"/>
              <a:cs typeface="+mn-cs"/>
            </a:rPr>
            <a:t>- Прибыль </a:t>
          </a:r>
        </a:p>
        <a:p>
          <a:pPr marL="108000" algn="l">
            <a:lnSpc>
              <a:spcPct val="100000"/>
            </a:lnSpc>
            <a:spcAft>
              <a:spcPts val="0"/>
            </a:spcAft>
          </a:pPr>
          <a:r>
            <a:rPr lang="ru-RU">
              <a:solidFill>
                <a:sysClr val="window" lastClr="FFFFFF"/>
              </a:solidFill>
              <a:latin typeface="Calibri" panose="020F0502020204030204"/>
              <a:ea typeface="+mn-ea"/>
              <a:cs typeface="+mn-cs"/>
            </a:rPr>
            <a:t>- Конкурентоспособность</a:t>
          </a:r>
        </a:p>
      </dgm:t>
    </dgm:pt>
    <dgm:pt modelId="{091ACA0F-D42D-46C4-89AA-FAB8B3B61EDD}" type="parTrans" cxnId="{717ACC55-1651-42EE-B42C-1CB6BA8C30B2}">
      <dgm:prSet/>
      <dgm:spPr>
        <a:xfrm>
          <a:off x="3012371" y="1940923"/>
          <a:ext cx="143103" cy="626931"/>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A4772343-3633-4594-AD05-33DE7D51945F}" type="sibTrans" cxnId="{717ACC55-1651-42EE-B42C-1CB6BA8C30B2}">
      <dgm:prSet/>
      <dgm:spPr/>
      <dgm:t>
        <a:bodyPr/>
        <a:lstStyle/>
        <a:p>
          <a:endParaRPr lang="ru-RU"/>
        </a:p>
      </dgm:t>
    </dgm:pt>
    <dgm:pt modelId="{A2D572AF-3E81-4C26-9440-527334E05566}" type="asst">
      <dgm:prSet/>
      <dgm:spPr>
        <a:xfrm>
          <a:off x="3298579" y="2227131"/>
          <a:ext cx="1362893" cy="68144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marL="108000" algn="l">
            <a:lnSpc>
              <a:spcPct val="100000"/>
            </a:lnSpc>
            <a:spcAft>
              <a:spcPts val="0"/>
            </a:spcAft>
          </a:pPr>
          <a:r>
            <a:rPr lang="ru-RU">
              <a:solidFill>
                <a:sysClr val="window" lastClr="FFFFFF"/>
              </a:solidFill>
              <a:latin typeface="Calibri" panose="020F0502020204030204"/>
              <a:ea typeface="+mn-ea"/>
              <a:cs typeface="+mn-cs"/>
            </a:rPr>
            <a:t>- Инфляция</a:t>
          </a:r>
        </a:p>
        <a:p>
          <a:pPr marL="108000" algn="l">
            <a:lnSpc>
              <a:spcPct val="100000"/>
            </a:lnSpc>
            <a:spcAft>
              <a:spcPts val="0"/>
            </a:spcAft>
          </a:pPr>
          <a:r>
            <a:rPr lang="ru-RU">
              <a:solidFill>
                <a:sysClr val="window" lastClr="FFFFFF"/>
              </a:solidFill>
              <a:latin typeface="Calibri" panose="020F0502020204030204"/>
              <a:ea typeface="+mn-ea"/>
              <a:cs typeface="+mn-cs"/>
            </a:rPr>
            <a:t>- Занятость</a:t>
          </a:r>
        </a:p>
        <a:p>
          <a:pPr marL="108000" algn="l">
            <a:lnSpc>
              <a:spcPct val="100000"/>
            </a:lnSpc>
            <a:spcAft>
              <a:spcPts val="0"/>
            </a:spcAft>
          </a:pPr>
          <a:r>
            <a:rPr lang="ru-RU">
              <a:solidFill>
                <a:sysClr val="window" lastClr="FFFFFF"/>
              </a:solidFill>
              <a:latin typeface="Calibri" panose="020F0502020204030204"/>
              <a:ea typeface="+mn-ea"/>
              <a:cs typeface="+mn-cs"/>
            </a:rPr>
            <a:t>- Межгосударственная конкуренция</a:t>
          </a:r>
        </a:p>
      </dgm:t>
    </dgm:pt>
    <dgm:pt modelId="{B190F6D2-FE8D-49C3-816B-CDEFC52A0BFD}" type="parTrans" cxnId="{B2448FD7-3576-416F-88FF-8C05ED352254}">
      <dgm:prSet/>
      <dgm:spPr>
        <a:xfrm>
          <a:off x="4661472" y="1940923"/>
          <a:ext cx="143103" cy="626931"/>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A40E7CB1-E550-46F5-9BC4-99A91278D9D2}" type="sibTrans" cxnId="{B2448FD7-3576-416F-88FF-8C05ED352254}">
      <dgm:prSet/>
      <dgm:spPr/>
      <dgm:t>
        <a:bodyPr/>
        <a:lstStyle/>
        <a:p>
          <a:endParaRPr lang="ru-RU"/>
        </a:p>
      </dgm:t>
    </dgm:pt>
    <dgm:pt modelId="{045D9D26-8C51-4423-A7F2-C6BE4DD2D96F}" type="pres">
      <dgm:prSet presAssocID="{74D2E2BC-9488-4FB8-B03C-6EFB2554284D}" presName="hierChild1" presStyleCnt="0">
        <dgm:presLayoutVars>
          <dgm:orgChart val="1"/>
          <dgm:chPref val="1"/>
          <dgm:dir/>
          <dgm:animOne val="branch"/>
          <dgm:animLvl val="lvl"/>
          <dgm:resizeHandles/>
        </dgm:presLayoutVars>
      </dgm:prSet>
      <dgm:spPr/>
      <dgm:t>
        <a:bodyPr/>
        <a:lstStyle/>
        <a:p>
          <a:endParaRPr lang="ru-RU"/>
        </a:p>
      </dgm:t>
    </dgm:pt>
    <dgm:pt modelId="{6CD22800-DA56-4875-B6C0-9C1D2CD76A8C}" type="pres">
      <dgm:prSet presAssocID="{1519075D-BFB5-4635-A780-5DA5780025F2}" presName="hierRoot1" presStyleCnt="0">
        <dgm:presLayoutVars>
          <dgm:hierBranch val="init"/>
        </dgm:presLayoutVars>
      </dgm:prSet>
      <dgm:spPr/>
    </dgm:pt>
    <dgm:pt modelId="{98FB76C6-9DD6-42C2-BB21-60CE4D5BF0DD}" type="pres">
      <dgm:prSet presAssocID="{1519075D-BFB5-4635-A780-5DA5780025F2}" presName="rootComposite1" presStyleCnt="0"/>
      <dgm:spPr/>
    </dgm:pt>
    <dgm:pt modelId="{6D72A0E2-1583-410E-89CE-11CD9FE4A27F}" type="pres">
      <dgm:prSet presAssocID="{1519075D-BFB5-4635-A780-5DA5780025F2}" presName="rootText1" presStyleLbl="node0" presStyleIdx="0" presStyleCnt="1" custLinFactNeighborX="-699" custLinFactNeighborY="-1398">
        <dgm:presLayoutVars>
          <dgm:chPref val="3"/>
        </dgm:presLayoutVars>
      </dgm:prSet>
      <dgm:spPr>
        <a:prstGeom prst="rect">
          <a:avLst/>
        </a:prstGeom>
      </dgm:spPr>
      <dgm:t>
        <a:bodyPr/>
        <a:lstStyle/>
        <a:p>
          <a:endParaRPr lang="ru-RU"/>
        </a:p>
      </dgm:t>
    </dgm:pt>
    <dgm:pt modelId="{FD264B53-A3D7-4096-A3F9-76234C55F26F}" type="pres">
      <dgm:prSet presAssocID="{1519075D-BFB5-4635-A780-5DA5780025F2}" presName="rootConnector1" presStyleLbl="node1" presStyleIdx="0" presStyleCnt="0"/>
      <dgm:spPr/>
      <dgm:t>
        <a:bodyPr/>
        <a:lstStyle/>
        <a:p>
          <a:endParaRPr lang="ru-RU"/>
        </a:p>
      </dgm:t>
    </dgm:pt>
    <dgm:pt modelId="{44588DEF-1360-4B3A-9D20-E8DD53D8BA8E}" type="pres">
      <dgm:prSet presAssocID="{1519075D-BFB5-4635-A780-5DA5780025F2}" presName="hierChild2" presStyleCnt="0"/>
      <dgm:spPr/>
    </dgm:pt>
    <dgm:pt modelId="{EC3023ED-7923-4B12-A5A3-1F733F589597}" type="pres">
      <dgm:prSet presAssocID="{8EFDDEBC-1C8F-4A16-9CEC-6C2931FEA60B}" presName="Name37" presStyleLbl="parChTrans1D2" presStyleIdx="0" presStyleCnt="3"/>
      <dgm:spPr>
        <a:custGeom>
          <a:avLst/>
          <a:gdLst/>
          <a:ahLst/>
          <a:cxnLst/>
          <a:rect l="0" t="0" r="0" b="0"/>
          <a:pathLst>
            <a:path>
              <a:moveTo>
                <a:pt x="1630047" y="0"/>
              </a:moveTo>
              <a:lnTo>
                <a:pt x="1630047" y="152630"/>
              </a:lnTo>
              <a:lnTo>
                <a:pt x="0" y="152630"/>
              </a:lnTo>
              <a:lnTo>
                <a:pt x="0" y="295734"/>
              </a:lnTo>
            </a:path>
          </a:pathLst>
        </a:custGeom>
      </dgm:spPr>
      <dgm:t>
        <a:bodyPr/>
        <a:lstStyle/>
        <a:p>
          <a:endParaRPr lang="ru-RU"/>
        </a:p>
      </dgm:t>
    </dgm:pt>
    <dgm:pt modelId="{02933CBE-DAAC-4412-BF7B-816C8A30C34D}" type="pres">
      <dgm:prSet presAssocID="{C0827E0B-BCF2-4C66-96D3-686DF2DE91F2}" presName="hierRoot2" presStyleCnt="0">
        <dgm:presLayoutVars>
          <dgm:hierBranch val="init"/>
        </dgm:presLayoutVars>
      </dgm:prSet>
      <dgm:spPr/>
    </dgm:pt>
    <dgm:pt modelId="{ED7A3E65-EBBD-45B0-84D7-7F7A63553934}" type="pres">
      <dgm:prSet presAssocID="{C0827E0B-BCF2-4C66-96D3-686DF2DE91F2}" presName="rootComposite" presStyleCnt="0"/>
      <dgm:spPr/>
    </dgm:pt>
    <dgm:pt modelId="{7877DE0A-3D57-4A91-B910-18C403F71E2A}" type="pres">
      <dgm:prSet presAssocID="{C0827E0B-BCF2-4C66-96D3-686DF2DE91F2}" presName="rootText" presStyleLbl="node2" presStyleIdx="0" presStyleCnt="3" custLinFactNeighborX="699">
        <dgm:presLayoutVars>
          <dgm:chPref val="3"/>
        </dgm:presLayoutVars>
      </dgm:prSet>
      <dgm:spPr>
        <a:prstGeom prst="rect">
          <a:avLst/>
        </a:prstGeom>
      </dgm:spPr>
      <dgm:t>
        <a:bodyPr/>
        <a:lstStyle/>
        <a:p>
          <a:endParaRPr lang="ru-RU"/>
        </a:p>
      </dgm:t>
    </dgm:pt>
    <dgm:pt modelId="{C2C0C423-7A5A-4F83-9CD8-9FA056AD9A57}" type="pres">
      <dgm:prSet presAssocID="{C0827E0B-BCF2-4C66-96D3-686DF2DE91F2}" presName="rootConnector" presStyleLbl="node2" presStyleIdx="0" presStyleCnt="3"/>
      <dgm:spPr/>
      <dgm:t>
        <a:bodyPr/>
        <a:lstStyle/>
        <a:p>
          <a:endParaRPr lang="ru-RU"/>
        </a:p>
      </dgm:t>
    </dgm:pt>
    <dgm:pt modelId="{66BB9307-2C89-4540-8546-1D251B582FBE}" type="pres">
      <dgm:prSet presAssocID="{C0827E0B-BCF2-4C66-96D3-686DF2DE91F2}" presName="hierChild4" presStyleCnt="0"/>
      <dgm:spPr/>
    </dgm:pt>
    <dgm:pt modelId="{1489E5B5-22D5-4417-97FD-A573DD61EA5D}" type="pres">
      <dgm:prSet presAssocID="{C0827E0B-BCF2-4C66-96D3-686DF2DE91F2}" presName="hierChild5" presStyleCnt="0"/>
      <dgm:spPr/>
    </dgm:pt>
    <dgm:pt modelId="{7455642C-9A99-4F03-BF6D-5B98E12E390A}" type="pres">
      <dgm:prSet presAssocID="{2BEE90D8-82BF-445F-85E2-34648960329C}" presName="Name111" presStyleLbl="parChTrans1D3" presStyleIdx="0" presStyleCnt="3"/>
      <dgm:spPr>
        <a:custGeom>
          <a:avLst/>
          <a:gdLst/>
          <a:ahLst/>
          <a:cxnLst/>
          <a:rect l="0" t="0" r="0" b="0"/>
          <a:pathLst>
            <a:path>
              <a:moveTo>
                <a:pt x="152630" y="0"/>
              </a:moveTo>
              <a:lnTo>
                <a:pt x="152630" y="626931"/>
              </a:lnTo>
              <a:lnTo>
                <a:pt x="0" y="626931"/>
              </a:lnTo>
            </a:path>
          </a:pathLst>
        </a:custGeom>
      </dgm:spPr>
      <dgm:t>
        <a:bodyPr/>
        <a:lstStyle/>
        <a:p>
          <a:endParaRPr lang="ru-RU"/>
        </a:p>
      </dgm:t>
    </dgm:pt>
    <dgm:pt modelId="{FB3C1C02-4FE7-42D5-9B1F-4AC6718A3E61}" type="pres">
      <dgm:prSet presAssocID="{7CB3577D-D8CA-4ECE-8929-21CFB77A3E3E}" presName="hierRoot3" presStyleCnt="0">
        <dgm:presLayoutVars>
          <dgm:hierBranch val="init"/>
        </dgm:presLayoutVars>
      </dgm:prSet>
      <dgm:spPr/>
    </dgm:pt>
    <dgm:pt modelId="{2774C1B2-354F-4069-8777-E1D60AFB865C}" type="pres">
      <dgm:prSet presAssocID="{7CB3577D-D8CA-4ECE-8929-21CFB77A3E3E}" presName="rootComposite3" presStyleCnt="0"/>
      <dgm:spPr/>
    </dgm:pt>
    <dgm:pt modelId="{C044A055-2439-435B-B9D0-E3E081370633}" type="pres">
      <dgm:prSet presAssocID="{7CB3577D-D8CA-4ECE-8929-21CFB77A3E3E}" presName="rootText3" presStyleLbl="asst2" presStyleIdx="0" presStyleCnt="3">
        <dgm:presLayoutVars>
          <dgm:chPref val="3"/>
        </dgm:presLayoutVars>
      </dgm:prSet>
      <dgm:spPr>
        <a:prstGeom prst="rect">
          <a:avLst/>
        </a:prstGeom>
      </dgm:spPr>
      <dgm:t>
        <a:bodyPr/>
        <a:lstStyle/>
        <a:p>
          <a:endParaRPr lang="ru-RU"/>
        </a:p>
      </dgm:t>
    </dgm:pt>
    <dgm:pt modelId="{DAC9C112-337C-4857-A6AC-23B74E65C2EF}" type="pres">
      <dgm:prSet presAssocID="{7CB3577D-D8CA-4ECE-8929-21CFB77A3E3E}" presName="rootConnector3" presStyleLbl="asst2" presStyleIdx="0" presStyleCnt="3"/>
      <dgm:spPr/>
      <dgm:t>
        <a:bodyPr/>
        <a:lstStyle/>
        <a:p>
          <a:endParaRPr lang="ru-RU"/>
        </a:p>
      </dgm:t>
    </dgm:pt>
    <dgm:pt modelId="{B0095DBB-21B1-42F6-903B-D403851B6224}" type="pres">
      <dgm:prSet presAssocID="{7CB3577D-D8CA-4ECE-8929-21CFB77A3E3E}" presName="hierChild6" presStyleCnt="0"/>
      <dgm:spPr/>
    </dgm:pt>
    <dgm:pt modelId="{E56251BB-ACE7-490F-81F6-2D867AA72255}" type="pres">
      <dgm:prSet presAssocID="{7CB3577D-D8CA-4ECE-8929-21CFB77A3E3E}" presName="hierChild7" presStyleCnt="0"/>
      <dgm:spPr/>
    </dgm:pt>
    <dgm:pt modelId="{8A4113F8-0512-4571-B6B7-D187A0081F1C}" type="pres">
      <dgm:prSet presAssocID="{5AFDC838-7F1E-45AF-B78F-FCD10A6F32F1}" presName="Name37" presStyleLbl="parChTrans1D2" presStyleIdx="1" presStyleCnt="3"/>
      <dgm:spPr>
        <a:custGeom>
          <a:avLst/>
          <a:gdLst/>
          <a:ahLst/>
          <a:cxnLst/>
          <a:rect l="0" t="0" r="0" b="0"/>
          <a:pathLst>
            <a:path>
              <a:moveTo>
                <a:pt x="45720" y="0"/>
              </a:moveTo>
              <a:lnTo>
                <a:pt x="45720" y="152630"/>
              </a:lnTo>
              <a:lnTo>
                <a:pt x="55246" y="152630"/>
              </a:lnTo>
              <a:lnTo>
                <a:pt x="55246" y="295734"/>
              </a:lnTo>
            </a:path>
          </a:pathLst>
        </a:custGeom>
      </dgm:spPr>
      <dgm:t>
        <a:bodyPr/>
        <a:lstStyle/>
        <a:p>
          <a:endParaRPr lang="ru-RU"/>
        </a:p>
      </dgm:t>
    </dgm:pt>
    <dgm:pt modelId="{3F4CEE6F-64B2-4865-A6A3-3D1541103DBB}" type="pres">
      <dgm:prSet presAssocID="{13F5A178-A77D-4A44-9E00-088264490AA4}" presName="hierRoot2" presStyleCnt="0">
        <dgm:presLayoutVars>
          <dgm:hierBranch val="init"/>
        </dgm:presLayoutVars>
      </dgm:prSet>
      <dgm:spPr/>
    </dgm:pt>
    <dgm:pt modelId="{CB6661FB-6636-448E-AD9B-799F13787DDD}" type="pres">
      <dgm:prSet presAssocID="{13F5A178-A77D-4A44-9E00-088264490AA4}" presName="rootComposite" presStyleCnt="0"/>
      <dgm:spPr/>
    </dgm:pt>
    <dgm:pt modelId="{9094FCD8-F2DB-499A-B158-592B0A41FE19}" type="pres">
      <dgm:prSet presAssocID="{13F5A178-A77D-4A44-9E00-088264490AA4}" presName="rootText" presStyleLbl="node2" presStyleIdx="1" presStyleCnt="3">
        <dgm:presLayoutVars>
          <dgm:chPref val="3"/>
        </dgm:presLayoutVars>
      </dgm:prSet>
      <dgm:spPr>
        <a:prstGeom prst="rect">
          <a:avLst/>
        </a:prstGeom>
      </dgm:spPr>
      <dgm:t>
        <a:bodyPr/>
        <a:lstStyle/>
        <a:p>
          <a:endParaRPr lang="ru-RU"/>
        </a:p>
      </dgm:t>
    </dgm:pt>
    <dgm:pt modelId="{48318771-EE3C-44C5-B9F1-4365C8283225}" type="pres">
      <dgm:prSet presAssocID="{13F5A178-A77D-4A44-9E00-088264490AA4}" presName="rootConnector" presStyleLbl="node2" presStyleIdx="1" presStyleCnt="3"/>
      <dgm:spPr/>
      <dgm:t>
        <a:bodyPr/>
        <a:lstStyle/>
        <a:p>
          <a:endParaRPr lang="ru-RU"/>
        </a:p>
      </dgm:t>
    </dgm:pt>
    <dgm:pt modelId="{40CD2A3D-05FC-46FF-BF3C-038A0791533A}" type="pres">
      <dgm:prSet presAssocID="{13F5A178-A77D-4A44-9E00-088264490AA4}" presName="hierChild4" presStyleCnt="0"/>
      <dgm:spPr/>
    </dgm:pt>
    <dgm:pt modelId="{516FCB1E-1636-4A24-881D-6BF77C70F460}" type="pres">
      <dgm:prSet presAssocID="{13F5A178-A77D-4A44-9E00-088264490AA4}" presName="hierChild5" presStyleCnt="0"/>
      <dgm:spPr/>
    </dgm:pt>
    <dgm:pt modelId="{49DDB475-3B27-43D7-BB32-6324A27BF1E6}" type="pres">
      <dgm:prSet presAssocID="{091ACA0F-D42D-46C4-89AA-FAB8B3B61EDD}" presName="Name111" presStyleLbl="parChTrans1D3" presStyleIdx="1" presStyleCnt="3"/>
      <dgm:spPr>
        <a:custGeom>
          <a:avLst/>
          <a:gdLst/>
          <a:ahLst/>
          <a:cxnLst/>
          <a:rect l="0" t="0" r="0" b="0"/>
          <a:pathLst>
            <a:path>
              <a:moveTo>
                <a:pt x="143103" y="0"/>
              </a:moveTo>
              <a:lnTo>
                <a:pt x="143103" y="626931"/>
              </a:lnTo>
              <a:lnTo>
                <a:pt x="0" y="626931"/>
              </a:lnTo>
            </a:path>
          </a:pathLst>
        </a:custGeom>
      </dgm:spPr>
      <dgm:t>
        <a:bodyPr/>
        <a:lstStyle/>
        <a:p>
          <a:endParaRPr lang="ru-RU"/>
        </a:p>
      </dgm:t>
    </dgm:pt>
    <dgm:pt modelId="{C843821C-050E-47EC-847C-F178427EA357}" type="pres">
      <dgm:prSet presAssocID="{C43992BF-6DA3-4AAE-B4AF-0BA379053BA1}" presName="hierRoot3" presStyleCnt="0">
        <dgm:presLayoutVars>
          <dgm:hierBranch val="init"/>
        </dgm:presLayoutVars>
      </dgm:prSet>
      <dgm:spPr/>
    </dgm:pt>
    <dgm:pt modelId="{D35B0BD5-7AAA-48CF-BEA8-792DDE508979}" type="pres">
      <dgm:prSet presAssocID="{C43992BF-6DA3-4AAE-B4AF-0BA379053BA1}" presName="rootComposite3" presStyleCnt="0"/>
      <dgm:spPr/>
    </dgm:pt>
    <dgm:pt modelId="{D7A78AC7-2E78-4449-A1E2-DD5235C3A3CF}" type="pres">
      <dgm:prSet presAssocID="{C43992BF-6DA3-4AAE-B4AF-0BA379053BA1}" presName="rootText3" presStyleLbl="asst2" presStyleIdx="1" presStyleCnt="3">
        <dgm:presLayoutVars>
          <dgm:chPref val="3"/>
        </dgm:presLayoutVars>
      </dgm:prSet>
      <dgm:spPr>
        <a:prstGeom prst="rect">
          <a:avLst/>
        </a:prstGeom>
      </dgm:spPr>
      <dgm:t>
        <a:bodyPr/>
        <a:lstStyle/>
        <a:p>
          <a:endParaRPr lang="ru-RU"/>
        </a:p>
      </dgm:t>
    </dgm:pt>
    <dgm:pt modelId="{975912FA-C507-4930-B8B5-36312A8BB0E4}" type="pres">
      <dgm:prSet presAssocID="{C43992BF-6DA3-4AAE-B4AF-0BA379053BA1}" presName="rootConnector3" presStyleLbl="asst2" presStyleIdx="1" presStyleCnt="3"/>
      <dgm:spPr/>
      <dgm:t>
        <a:bodyPr/>
        <a:lstStyle/>
        <a:p>
          <a:endParaRPr lang="ru-RU"/>
        </a:p>
      </dgm:t>
    </dgm:pt>
    <dgm:pt modelId="{128060CF-6841-4D0D-AB7D-CA429F89004D}" type="pres">
      <dgm:prSet presAssocID="{C43992BF-6DA3-4AAE-B4AF-0BA379053BA1}" presName="hierChild6" presStyleCnt="0"/>
      <dgm:spPr/>
    </dgm:pt>
    <dgm:pt modelId="{D9337221-5A68-4A88-8F3E-4734095753F8}" type="pres">
      <dgm:prSet presAssocID="{C43992BF-6DA3-4AAE-B4AF-0BA379053BA1}" presName="hierChild7" presStyleCnt="0"/>
      <dgm:spPr/>
    </dgm:pt>
    <dgm:pt modelId="{37CD7D47-944D-438E-989D-624962458A82}" type="pres">
      <dgm:prSet presAssocID="{28A23349-9E7E-441D-BB6C-8223C76B37DB}" presName="Name37" presStyleLbl="parChTrans1D2" presStyleIdx="2" presStyleCnt="3"/>
      <dgm:spPr>
        <a:custGeom>
          <a:avLst/>
          <a:gdLst/>
          <a:ahLst/>
          <a:cxnLst/>
          <a:rect l="0" t="0" r="0" b="0"/>
          <a:pathLst>
            <a:path>
              <a:moveTo>
                <a:pt x="0" y="0"/>
              </a:moveTo>
              <a:lnTo>
                <a:pt x="0" y="152630"/>
              </a:lnTo>
              <a:lnTo>
                <a:pt x="1658627" y="152630"/>
              </a:lnTo>
              <a:lnTo>
                <a:pt x="1658627" y="295734"/>
              </a:lnTo>
            </a:path>
          </a:pathLst>
        </a:custGeom>
      </dgm:spPr>
      <dgm:t>
        <a:bodyPr/>
        <a:lstStyle/>
        <a:p>
          <a:endParaRPr lang="ru-RU"/>
        </a:p>
      </dgm:t>
    </dgm:pt>
    <dgm:pt modelId="{985EAD0B-2D7D-437B-9E50-9AB7CC8A1FEA}" type="pres">
      <dgm:prSet presAssocID="{D968C635-271D-4441-8CE5-F4CB5294195D}" presName="hierRoot2" presStyleCnt="0">
        <dgm:presLayoutVars>
          <dgm:hierBranch val="init"/>
        </dgm:presLayoutVars>
      </dgm:prSet>
      <dgm:spPr/>
    </dgm:pt>
    <dgm:pt modelId="{FA0BD531-0B6D-466B-B109-ACDA58786786}" type="pres">
      <dgm:prSet presAssocID="{D968C635-271D-4441-8CE5-F4CB5294195D}" presName="rootComposite" presStyleCnt="0"/>
      <dgm:spPr/>
    </dgm:pt>
    <dgm:pt modelId="{971C5ACE-B578-4592-8107-B9B18EF1FCF1}" type="pres">
      <dgm:prSet presAssocID="{D968C635-271D-4441-8CE5-F4CB5294195D}" presName="rootText" presStyleLbl="node2" presStyleIdx="2" presStyleCnt="3">
        <dgm:presLayoutVars>
          <dgm:chPref val="3"/>
        </dgm:presLayoutVars>
      </dgm:prSet>
      <dgm:spPr>
        <a:prstGeom prst="rect">
          <a:avLst/>
        </a:prstGeom>
      </dgm:spPr>
      <dgm:t>
        <a:bodyPr/>
        <a:lstStyle/>
        <a:p>
          <a:endParaRPr lang="ru-RU"/>
        </a:p>
      </dgm:t>
    </dgm:pt>
    <dgm:pt modelId="{6558DE84-F580-4879-A44D-2A482F40183D}" type="pres">
      <dgm:prSet presAssocID="{D968C635-271D-4441-8CE5-F4CB5294195D}" presName="rootConnector" presStyleLbl="node2" presStyleIdx="2" presStyleCnt="3"/>
      <dgm:spPr/>
      <dgm:t>
        <a:bodyPr/>
        <a:lstStyle/>
        <a:p>
          <a:endParaRPr lang="ru-RU"/>
        </a:p>
      </dgm:t>
    </dgm:pt>
    <dgm:pt modelId="{88DAD6A6-76E7-42AC-9B3B-2BD2C551E076}" type="pres">
      <dgm:prSet presAssocID="{D968C635-271D-4441-8CE5-F4CB5294195D}" presName="hierChild4" presStyleCnt="0"/>
      <dgm:spPr/>
    </dgm:pt>
    <dgm:pt modelId="{573C0498-71A7-401A-8E7F-C605EF872984}" type="pres">
      <dgm:prSet presAssocID="{D968C635-271D-4441-8CE5-F4CB5294195D}" presName="hierChild5" presStyleCnt="0"/>
      <dgm:spPr/>
    </dgm:pt>
    <dgm:pt modelId="{46149CE1-D34A-49A5-81E3-97BA653B26E8}" type="pres">
      <dgm:prSet presAssocID="{B190F6D2-FE8D-49C3-816B-CDEFC52A0BFD}" presName="Name111" presStyleLbl="parChTrans1D3" presStyleIdx="2" presStyleCnt="3"/>
      <dgm:spPr>
        <a:custGeom>
          <a:avLst/>
          <a:gdLst/>
          <a:ahLst/>
          <a:cxnLst/>
          <a:rect l="0" t="0" r="0" b="0"/>
          <a:pathLst>
            <a:path>
              <a:moveTo>
                <a:pt x="143103" y="0"/>
              </a:moveTo>
              <a:lnTo>
                <a:pt x="143103" y="626931"/>
              </a:lnTo>
              <a:lnTo>
                <a:pt x="0" y="626931"/>
              </a:lnTo>
            </a:path>
          </a:pathLst>
        </a:custGeom>
      </dgm:spPr>
      <dgm:t>
        <a:bodyPr/>
        <a:lstStyle/>
        <a:p>
          <a:endParaRPr lang="ru-RU"/>
        </a:p>
      </dgm:t>
    </dgm:pt>
    <dgm:pt modelId="{1B9913B4-999D-45EF-98E3-30DFE1149413}" type="pres">
      <dgm:prSet presAssocID="{A2D572AF-3E81-4C26-9440-527334E05566}" presName="hierRoot3" presStyleCnt="0">
        <dgm:presLayoutVars>
          <dgm:hierBranch val="init"/>
        </dgm:presLayoutVars>
      </dgm:prSet>
      <dgm:spPr/>
    </dgm:pt>
    <dgm:pt modelId="{DFCADE88-32A2-48E7-9D6E-C70437F7F847}" type="pres">
      <dgm:prSet presAssocID="{A2D572AF-3E81-4C26-9440-527334E05566}" presName="rootComposite3" presStyleCnt="0"/>
      <dgm:spPr/>
    </dgm:pt>
    <dgm:pt modelId="{CB5DA8EB-8C83-404D-95B5-F91F4885528E}" type="pres">
      <dgm:prSet presAssocID="{A2D572AF-3E81-4C26-9440-527334E05566}" presName="rootText3" presStyleLbl="asst2" presStyleIdx="2" presStyleCnt="3">
        <dgm:presLayoutVars>
          <dgm:chPref val="3"/>
        </dgm:presLayoutVars>
      </dgm:prSet>
      <dgm:spPr>
        <a:prstGeom prst="rect">
          <a:avLst/>
        </a:prstGeom>
      </dgm:spPr>
      <dgm:t>
        <a:bodyPr/>
        <a:lstStyle/>
        <a:p>
          <a:endParaRPr lang="ru-RU"/>
        </a:p>
      </dgm:t>
    </dgm:pt>
    <dgm:pt modelId="{37FAE61E-2A69-4BF2-B61D-3358BDA949B0}" type="pres">
      <dgm:prSet presAssocID="{A2D572AF-3E81-4C26-9440-527334E05566}" presName="rootConnector3" presStyleLbl="asst2" presStyleIdx="2" presStyleCnt="3"/>
      <dgm:spPr/>
      <dgm:t>
        <a:bodyPr/>
        <a:lstStyle/>
        <a:p>
          <a:endParaRPr lang="ru-RU"/>
        </a:p>
      </dgm:t>
    </dgm:pt>
    <dgm:pt modelId="{ED4DE070-173A-4FC1-93D2-BA9341447F5E}" type="pres">
      <dgm:prSet presAssocID="{A2D572AF-3E81-4C26-9440-527334E05566}" presName="hierChild6" presStyleCnt="0"/>
      <dgm:spPr/>
    </dgm:pt>
    <dgm:pt modelId="{2C2AA996-D241-4D3F-AD6A-7C45363333BF}" type="pres">
      <dgm:prSet presAssocID="{A2D572AF-3E81-4C26-9440-527334E05566}" presName="hierChild7" presStyleCnt="0"/>
      <dgm:spPr/>
    </dgm:pt>
    <dgm:pt modelId="{E643E140-F9F7-499F-ADDB-F732F2B37F37}" type="pres">
      <dgm:prSet presAssocID="{1519075D-BFB5-4635-A780-5DA5780025F2}" presName="hierChild3" presStyleCnt="0"/>
      <dgm:spPr/>
    </dgm:pt>
  </dgm:ptLst>
  <dgm:cxnLst>
    <dgm:cxn modelId="{2A783970-2085-4628-9790-90069F657161}" srcId="{1519075D-BFB5-4635-A780-5DA5780025F2}" destId="{C0827E0B-BCF2-4C66-96D3-686DF2DE91F2}" srcOrd="0" destOrd="0" parTransId="{8EFDDEBC-1C8F-4A16-9CEC-6C2931FEA60B}" sibTransId="{AD349704-CDA4-46FC-9FB1-20BC4C7B22CA}"/>
    <dgm:cxn modelId="{0B7AE30C-8B6F-4E0E-8F41-AEF4FE219842}" srcId="{74D2E2BC-9488-4FB8-B03C-6EFB2554284D}" destId="{1519075D-BFB5-4635-A780-5DA5780025F2}" srcOrd="0" destOrd="0" parTransId="{92A41CC8-EBC9-4CF9-9F01-B0DBC96D3659}" sibTransId="{9B72F12F-0A76-4881-88AE-48C2E318C6B2}"/>
    <dgm:cxn modelId="{5A9A8C86-4FC9-4DE1-9BB4-15E8A8C27B87}" type="presOf" srcId="{C43992BF-6DA3-4AAE-B4AF-0BA379053BA1}" destId="{975912FA-C507-4930-B8B5-36312A8BB0E4}" srcOrd="1" destOrd="0" presId="urn:microsoft.com/office/officeart/2005/8/layout/orgChart1"/>
    <dgm:cxn modelId="{0B284C88-222F-437D-8DD6-C21C9FA78872}" srcId="{C0827E0B-BCF2-4C66-96D3-686DF2DE91F2}" destId="{7CB3577D-D8CA-4ECE-8929-21CFB77A3E3E}" srcOrd="0" destOrd="0" parTransId="{2BEE90D8-82BF-445F-85E2-34648960329C}" sibTransId="{0BAC10FC-5E40-4CA9-8C3A-14C8D91B7C40}"/>
    <dgm:cxn modelId="{9019EE1F-2901-4EB7-8559-69EBE30C6970}" type="presOf" srcId="{13F5A178-A77D-4A44-9E00-088264490AA4}" destId="{9094FCD8-F2DB-499A-B158-592B0A41FE19}" srcOrd="0" destOrd="0" presId="urn:microsoft.com/office/officeart/2005/8/layout/orgChart1"/>
    <dgm:cxn modelId="{93274B1C-3870-43F4-B95F-C0CCB16E3E2E}" type="presOf" srcId="{A2D572AF-3E81-4C26-9440-527334E05566}" destId="{37FAE61E-2A69-4BF2-B61D-3358BDA949B0}" srcOrd="1" destOrd="0" presId="urn:microsoft.com/office/officeart/2005/8/layout/orgChart1"/>
    <dgm:cxn modelId="{B3FDEF50-FF94-4D2A-A91B-7F4479CC8472}" type="presOf" srcId="{B190F6D2-FE8D-49C3-816B-CDEFC52A0BFD}" destId="{46149CE1-D34A-49A5-81E3-97BA653B26E8}" srcOrd="0" destOrd="0" presId="urn:microsoft.com/office/officeart/2005/8/layout/orgChart1"/>
    <dgm:cxn modelId="{67A1619D-D229-4A71-B341-14A49250E120}" type="presOf" srcId="{D968C635-271D-4441-8CE5-F4CB5294195D}" destId="{971C5ACE-B578-4592-8107-B9B18EF1FCF1}" srcOrd="0" destOrd="0" presId="urn:microsoft.com/office/officeart/2005/8/layout/orgChart1"/>
    <dgm:cxn modelId="{B441EDA3-02F3-425B-BBD1-64F43B01DC79}" type="presOf" srcId="{8EFDDEBC-1C8F-4A16-9CEC-6C2931FEA60B}" destId="{EC3023ED-7923-4B12-A5A3-1F733F589597}" srcOrd="0" destOrd="0" presId="urn:microsoft.com/office/officeart/2005/8/layout/orgChart1"/>
    <dgm:cxn modelId="{D4D98D7E-0DB8-4306-AEB2-D723E84C734D}" type="presOf" srcId="{C0827E0B-BCF2-4C66-96D3-686DF2DE91F2}" destId="{7877DE0A-3D57-4A91-B910-18C403F71E2A}" srcOrd="0" destOrd="0" presId="urn:microsoft.com/office/officeart/2005/8/layout/orgChart1"/>
    <dgm:cxn modelId="{D085CBFF-8825-494F-B15D-F10CE383F62D}" type="presOf" srcId="{D968C635-271D-4441-8CE5-F4CB5294195D}" destId="{6558DE84-F580-4879-A44D-2A482F40183D}" srcOrd="1" destOrd="0" presId="urn:microsoft.com/office/officeart/2005/8/layout/orgChart1"/>
    <dgm:cxn modelId="{AFEF4504-B7B8-4CCC-9490-306CC7363A9B}" type="presOf" srcId="{2BEE90D8-82BF-445F-85E2-34648960329C}" destId="{7455642C-9A99-4F03-BF6D-5B98E12E390A}" srcOrd="0" destOrd="0" presId="urn:microsoft.com/office/officeart/2005/8/layout/orgChart1"/>
    <dgm:cxn modelId="{67DD605C-B30E-4C53-8310-9F7C6A778404}" srcId="{1519075D-BFB5-4635-A780-5DA5780025F2}" destId="{D968C635-271D-4441-8CE5-F4CB5294195D}" srcOrd="2" destOrd="0" parTransId="{28A23349-9E7E-441D-BB6C-8223C76B37DB}" sibTransId="{F6DB05FA-1999-4088-9FD6-566F6B9BB1B4}"/>
    <dgm:cxn modelId="{9C0DEB42-0098-48A0-B0DB-F44A0D7509B0}" type="presOf" srcId="{7CB3577D-D8CA-4ECE-8929-21CFB77A3E3E}" destId="{DAC9C112-337C-4857-A6AC-23B74E65C2EF}" srcOrd="1" destOrd="0" presId="urn:microsoft.com/office/officeart/2005/8/layout/orgChart1"/>
    <dgm:cxn modelId="{ACD34A6E-2058-44C9-AADA-E886640AA98D}" type="presOf" srcId="{28A23349-9E7E-441D-BB6C-8223C76B37DB}" destId="{37CD7D47-944D-438E-989D-624962458A82}" srcOrd="0" destOrd="0" presId="urn:microsoft.com/office/officeart/2005/8/layout/orgChart1"/>
    <dgm:cxn modelId="{B2448FD7-3576-416F-88FF-8C05ED352254}" srcId="{D968C635-271D-4441-8CE5-F4CB5294195D}" destId="{A2D572AF-3E81-4C26-9440-527334E05566}" srcOrd="0" destOrd="0" parTransId="{B190F6D2-FE8D-49C3-816B-CDEFC52A0BFD}" sibTransId="{A40E7CB1-E550-46F5-9BC4-99A91278D9D2}"/>
    <dgm:cxn modelId="{1CDC5F49-3A81-405E-AFE5-CA1A71F68F52}" type="presOf" srcId="{C43992BF-6DA3-4AAE-B4AF-0BA379053BA1}" destId="{D7A78AC7-2E78-4449-A1E2-DD5235C3A3CF}" srcOrd="0" destOrd="0" presId="urn:microsoft.com/office/officeart/2005/8/layout/orgChart1"/>
    <dgm:cxn modelId="{6CF5A9BC-F031-4C0D-A50E-1C6435287752}" type="presOf" srcId="{1519075D-BFB5-4635-A780-5DA5780025F2}" destId="{FD264B53-A3D7-4096-A3F9-76234C55F26F}" srcOrd="1" destOrd="0" presId="urn:microsoft.com/office/officeart/2005/8/layout/orgChart1"/>
    <dgm:cxn modelId="{717ACC55-1651-42EE-B42C-1CB6BA8C30B2}" srcId="{13F5A178-A77D-4A44-9E00-088264490AA4}" destId="{C43992BF-6DA3-4AAE-B4AF-0BA379053BA1}" srcOrd="0" destOrd="0" parTransId="{091ACA0F-D42D-46C4-89AA-FAB8B3B61EDD}" sibTransId="{A4772343-3633-4594-AD05-33DE7D51945F}"/>
    <dgm:cxn modelId="{1A7ADA09-EF47-46DC-9AF6-B708F6877E36}" type="presOf" srcId="{5AFDC838-7F1E-45AF-B78F-FCD10A6F32F1}" destId="{8A4113F8-0512-4571-B6B7-D187A0081F1C}" srcOrd="0" destOrd="0" presId="urn:microsoft.com/office/officeart/2005/8/layout/orgChart1"/>
    <dgm:cxn modelId="{F0FBC474-A836-4362-A1BC-BAF17C1A85C9}" type="presOf" srcId="{1519075D-BFB5-4635-A780-5DA5780025F2}" destId="{6D72A0E2-1583-410E-89CE-11CD9FE4A27F}" srcOrd="0" destOrd="0" presId="urn:microsoft.com/office/officeart/2005/8/layout/orgChart1"/>
    <dgm:cxn modelId="{A00205D5-6B5F-47DC-8D42-80E7D26C06B4}" type="presOf" srcId="{C0827E0B-BCF2-4C66-96D3-686DF2DE91F2}" destId="{C2C0C423-7A5A-4F83-9CD8-9FA056AD9A57}" srcOrd="1" destOrd="0" presId="urn:microsoft.com/office/officeart/2005/8/layout/orgChart1"/>
    <dgm:cxn modelId="{45C960DA-1243-4C4B-9612-F7FAFFB796EF}" type="presOf" srcId="{091ACA0F-D42D-46C4-89AA-FAB8B3B61EDD}" destId="{49DDB475-3B27-43D7-BB32-6324A27BF1E6}" srcOrd="0" destOrd="0" presId="urn:microsoft.com/office/officeart/2005/8/layout/orgChart1"/>
    <dgm:cxn modelId="{4A43F7C6-7EF8-40C9-9A2E-9B9C4613815C}" type="presOf" srcId="{A2D572AF-3E81-4C26-9440-527334E05566}" destId="{CB5DA8EB-8C83-404D-95B5-F91F4885528E}" srcOrd="0" destOrd="0" presId="urn:microsoft.com/office/officeart/2005/8/layout/orgChart1"/>
    <dgm:cxn modelId="{715D7374-B94C-4B73-8E4A-5DEA8FFA29BF}" type="presOf" srcId="{7CB3577D-D8CA-4ECE-8929-21CFB77A3E3E}" destId="{C044A055-2439-435B-B9D0-E3E081370633}" srcOrd="0" destOrd="0" presId="urn:microsoft.com/office/officeart/2005/8/layout/orgChart1"/>
    <dgm:cxn modelId="{F05B0F78-C4D1-437F-887D-4AE1C98A2D49}" srcId="{1519075D-BFB5-4635-A780-5DA5780025F2}" destId="{13F5A178-A77D-4A44-9E00-088264490AA4}" srcOrd="1" destOrd="0" parTransId="{5AFDC838-7F1E-45AF-B78F-FCD10A6F32F1}" sibTransId="{EAB08DD5-5D43-43AE-BEEE-5F602E7B8E75}"/>
    <dgm:cxn modelId="{7B0960F6-39AD-4E97-B4CB-FF4C4A62EA7D}" type="presOf" srcId="{13F5A178-A77D-4A44-9E00-088264490AA4}" destId="{48318771-EE3C-44C5-B9F1-4365C8283225}" srcOrd="1" destOrd="0" presId="urn:microsoft.com/office/officeart/2005/8/layout/orgChart1"/>
    <dgm:cxn modelId="{B9484194-6130-4DB4-BA36-D8806448B8A2}" type="presOf" srcId="{74D2E2BC-9488-4FB8-B03C-6EFB2554284D}" destId="{045D9D26-8C51-4423-A7F2-C6BE4DD2D96F}" srcOrd="0" destOrd="0" presId="urn:microsoft.com/office/officeart/2005/8/layout/orgChart1"/>
    <dgm:cxn modelId="{CA267E8B-163C-4C78-8844-E5336314379F}" type="presParOf" srcId="{045D9D26-8C51-4423-A7F2-C6BE4DD2D96F}" destId="{6CD22800-DA56-4875-B6C0-9C1D2CD76A8C}" srcOrd="0" destOrd="0" presId="urn:microsoft.com/office/officeart/2005/8/layout/orgChart1"/>
    <dgm:cxn modelId="{6D21C8D6-648A-4C42-A537-5A4A9662B86E}" type="presParOf" srcId="{6CD22800-DA56-4875-B6C0-9C1D2CD76A8C}" destId="{98FB76C6-9DD6-42C2-BB21-60CE4D5BF0DD}" srcOrd="0" destOrd="0" presId="urn:microsoft.com/office/officeart/2005/8/layout/orgChart1"/>
    <dgm:cxn modelId="{C0C27E27-2645-4DFB-9E11-AE2D04F09C7A}" type="presParOf" srcId="{98FB76C6-9DD6-42C2-BB21-60CE4D5BF0DD}" destId="{6D72A0E2-1583-410E-89CE-11CD9FE4A27F}" srcOrd="0" destOrd="0" presId="urn:microsoft.com/office/officeart/2005/8/layout/orgChart1"/>
    <dgm:cxn modelId="{2AFA1EF1-7EE3-42D0-BD6D-142D0D016B89}" type="presParOf" srcId="{98FB76C6-9DD6-42C2-BB21-60CE4D5BF0DD}" destId="{FD264B53-A3D7-4096-A3F9-76234C55F26F}" srcOrd="1" destOrd="0" presId="urn:microsoft.com/office/officeart/2005/8/layout/orgChart1"/>
    <dgm:cxn modelId="{8FF7857C-31A9-44A2-AE79-D93699ECEB63}" type="presParOf" srcId="{6CD22800-DA56-4875-B6C0-9C1D2CD76A8C}" destId="{44588DEF-1360-4B3A-9D20-E8DD53D8BA8E}" srcOrd="1" destOrd="0" presId="urn:microsoft.com/office/officeart/2005/8/layout/orgChart1"/>
    <dgm:cxn modelId="{4206443C-EAEB-414C-8558-5DC891BA1F3D}" type="presParOf" srcId="{44588DEF-1360-4B3A-9D20-E8DD53D8BA8E}" destId="{EC3023ED-7923-4B12-A5A3-1F733F589597}" srcOrd="0" destOrd="0" presId="urn:microsoft.com/office/officeart/2005/8/layout/orgChart1"/>
    <dgm:cxn modelId="{0CA672FC-F1E6-4864-94AE-FD390CCFD68A}" type="presParOf" srcId="{44588DEF-1360-4B3A-9D20-E8DD53D8BA8E}" destId="{02933CBE-DAAC-4412-BF7B-816C8A30C34D}" srcOrd="1" destOrd="0" presId="urn:microsoft.com/office/officeart/2005/8/layout/orgChart1"/>
    <dgm:cxn modelId="{14FE793C-0B71-4A52-9566-9397E42D45D5}" type="presParOf" srcId="{02933CBE-DAAC-4412-BF7B-816C8A30C34D}" destId="{ED7A3E65-EBBD-45B0-84D7-7F7A63553934}" srcOrd="0" destOrd="0" presId="urn:microsoft.com/office/officeart/2005/8/layout/orgChart1"/>
    <dgm:cxn modelId="{82C8F885-3292-4CE4-BF1E-68864E94A18D}" type="presParOf" srcId="{ED7A3E65-EBBD-45B0-84D7-7F7A63553934}" destId="{7877DE0A-3D57-4A91-B910-18C403F71E2A}" srcOrd="0" destOrd="0" presId="urn:microsoft.com/office/officeart/2005/8/layout/orgChart1"/>
    <dgm:cxn modelId="{69E7509B-AAB5-4CB6-ACAA-F604BC869B83}" type="presParOf" srcId="{ED7A3E65-EBBD-45B0-84D7-7F7A63553934}" destId="{C2C0C423-7A5A-4F83-9CD8-9FA056AD9A57}" srcOrd="1" destOrd="0" presId="urn:microsoft.com/office/officeart/2005/8/layout/orgChart1"/>
    <dgm:cxn modelId="{D5B61EC9-DAB3-40D2-8F98-B78C78FA673D}" type="presParOf" srcId="{02933CBE-DAAC-4412-BF7B-816C8A30C34D}" destId="{66BB9307-2C89-4540-8546-1D251B582FBE}" srcOrd="1" destOrd="0" presId="urn:microsoft.com/office/officeart/2005/8/layout/orgChart1"/>
    <dgm:cxn modelId="{48E76EFA-40AB-4B71-8C2F-5F16BE83060D}" type="presParOf" srcId="{02933CBE-DAAC-4412-BF7B-816C8A30C34D}" destId="{1489E5B5-22D5-4417-97FD-A573DD61EA5D}" srcOrd="2" destOrd="0" presId="urn:microsoft.com/office/officeart/2005/8/layout/orgChart1"/>
    <dgm:cxn modelId="{C9ACC723-25B7-4B13-B865-144EDFD51D03}" type="presParOf" srcId="{1489E5B5-22D5-4417-97FD-A573DD61EA5D}" destId="{7455642C-9A99-4F03-BF6D-5B98E12E390A}" srcOrd="0" destOrd="0" presId="urn:microsoft.com/office/officeart/2005/8/layout/orgChart1"/>
    <dgm:cxn modelId="{585129EC-AA64-4A5A-8486-52235026A2EB}" type="presParOf" srcId="{1489E5B5-22D5-4417-97FD-A573DD61EA5D}" destId="{FB3C1C02-4FE7-42D5-9B1F-4AC6718A3E61}" srcOrd="1" destOrd="0" presId="urn:microsoft.com/office/officeart/2005/8/layout/orgChart1"/>
    <dgm:cxn modelId="{177E8451-B93A-4C16-AD36-22A768CD6535}" type="presParOf" srcId="{FB3C1C02-4FE7-42D5-9B1F-4AC6718A3E61}" destId="{2774C1B2-354F-4069-8777-E1D60AFB865C}" srcOrd="0" destOrd="0" presId="urn:microsoft.com/office/officeart/2005/8/layout/orgChart1"/>
    <dgm:cxn modelId="{9189F73A-E303-44B8-827B-D5271FEC29DF}" type="presParOf" srcId="{2774C1B2-354F-4069-8777-E1D60AFB865C}" destId="{C044A055-2439-435B-B9D0-E3E081370633}" srcOrd="0" destOrd="0" presId="urn:microsoft.com/office/officeart/2005/8/layout/orgChart1"/>
    <dgm:cxn modelId="{30978C95-EE1B-4F08-89A1-FC75A7D43470}" type="presParOf" srcId="{2774C1B2-354F-4069-8777-E1D60AFB865C}" destId="{DAC9C112-337C-4857-A6AC-23B74E65C2EF}" srcOrd="1" destOrd="0" presId="urn:microsoft.com/office/officeart/2005/8/layout/orgChart1"/>
    <dgm:cxn modelId="{CD67D959-1B63-4B48-9106-52035172F74F}" type="presParOf" srcId="{FB3C1C02-4FE7-42D5-9B1F-4AC6718A3E61}" destId="{B0095DBB-21B1-42F6-903B-D403851B6224}" srcOrd="1" destOrd="0" presId="urn:microsoft.com/office/officeart/2005/8/layout/orgChart1"/>
    <dgm:cxn modelId="{81C036B2-33C9-4D1F-845A-CCD6AEBC3773}" type="presParOf" srcId="{FB3C1C02-4FE7-42D5-9B1F-4AC6718A3E61}" destId="{E56251BB-ACE7-490F-81F6-2D867AA72255}" srcOrd="2" destOrd="0" presId="urn:microsoft.com/office/officeart/2005/8/layout/orgChart1"/>
    <dgm:cxn modelId="{7618BF35-2C3E-43AC-B7AB-AAA7FDCAB9D0}" type="presParOf" srcId="{44588DEF-1360-4B3A-9D20-E8DD53D8BA8E}" destId="{8A4113F8-0512-4571-B6B7-D187A0081F1C}" srcOrd="2" destOrd="0" presId="urn:microsoft.com/office/officeart/2005/8/layout/orgChart1"/>
    <dgm:cxn modelId="{7569DE16-A833-46E5-8E1B-C6AA118F0D4A}" type="presParOf" srcId="{44588DEF-1360-4B3A-9D20-E8DD53D8BA8E}" destId="{3F4CEE6F-64B2-4865-A6A3-3D1541103DBB}" srcOrd="3" destOrd="0" presId="urn:microsoft.com/office/officeart/2005/8/layout/orgChart1"/>
    <dgm:cxn modelId="{75EAE928-788D-4C73-BC14-68834F844B5F}" type="presParOf" srcId="{3F4CEE6F-64B2-4865-A6A3-3D1541103DBB}" destId="{CB6661FB-6636-448E-AD9B-799F13787DDD}" srcOrd="0" destOrd="0" presId="urn:microsoft.com/office/officeart/2005/8/layout/orgChart1"/>
    <dgm:cxn modelId="{C728F40C-6008-4CCC-9159-0474E2C5E827}" type="presParOf" srcId="{CB6661FB-6636-448E-AD9B-799F13787DDD}" destId="{9094FCD8-F2DB-499A-B158-592B0A41FE19}" srcOrd="0" destOrd="0" presId="urn:microsoft.com/office/officeart/2005/8/layout/orgChart1"/>
    <dgm:cxn modelId="{E83D6F58-6C9D-4DC7-B808-D59B5CA04A9B}" type="presParOf" srcId="{CB6661FB-6636-448E-AD9B-799F13787DDD}" destId="{48318771-EE3C-44C5-B9F1-4365C8283225}" srcOrd="1" destOrd="0" presId="urn:microsoft.com/office/officeart/2005/8/layout/orgChart1"/>
    <dgm:cxn modelId="{71810F3F-B3D3-48B8-895A-F6E2E240D356}" type="presParOf" srcId="{3F4CEE6F-64B2-4865-A6A3-3D1541103DBB}" destId="{40CD2A3D-05FC-46FF-BF3C-038A0791533A}" srcOrd="1" destOrd="0" presId="urn:microsoft.com/office/officeart/2005/8/layout/orgChart1"/>
    <dgm:cxn modelId="{AF42E9A9-CB27-47A7-8921-7B6542AD935A}" type="presParOf" srcId="{3F4CEE6F-64B2-4865-A6A3-3D1541103DBB}" destId="{516FCB1E-1636-4A24-881D-6BF77C70F460}" srcOrd="2" destOrd="0" presId="urn:microsoft.com/office/officeart/2005/8/layout/orgChart1"/>
    <dgm:cxn modelId="{53F3391D-898A-4A5C-ABF0-82027339AEB0}" type="presParOf" srcId="{516FCB1E-1636-4A24-881D-6BF77C70F460}" destId="{49DDB475-3B27-43D7-BB32-6324A27BF1E6}" srcOrd="0" destOrd="0" presId="urn:microsoft.com/office/officeart/2005/8/layout/orgChart1"/>
    <dgm:cxn modelId="{EE1BD21A-FFA6-4182-B96E-0F31A9BDBA8B}" type="presParOf" srcId="{516FCB1E-1636-4A24-881D-6BF77C70F460}" destId="{C843821C-050E-47EC-847C-F178427EA357}" srcOrd="1" destOrd="0" presId="urn:microsoft.com/office/officeart/2005/8/layout/orgChart1"/>
    <dgm:cxn modelId="{B28B9CA8-2737-4A29-8291-8C7A5228472D}" type="presParOf" srcId="{C843821C-050E-47EC-847C-F178427EA357}" destId="{D35B0BD5-7AAA-48CF-BEA8-792DDE508979}" srcOrd="0" destOrd="0" presId="urn:microsoft.com/office/officeart/2005/8/layout/orgChart1"/>
    <dgm:cxn modelId="{73EF8AAD-CE76-492F-87B3-86419F4B3538}" type="presParOf" srcId="{D35B0BD5-7AAA-48CF-BEA8-792DDE508979}" destId="{D7A78AC7-2E78-4449-A1E2-DD5235C3A3CF}" srcOrd="0" destOrd="0" presId="urn:microsoft.com/office/officeart/2005/8/layout/orgChart1"/>
    <dgm:cxn modelId="{12DCA30E-6F14-4F5D-852E-BCCDE7A34CE3}" type="presParOf" srcId="{D35B0BD5-7AAA-48CF-BEA8-792DDE508979}" destId="{975912FA-C507-4930-B8B5-36312A8BB0E4}" srcOrd="1" destOrd="0" presId="urn:microsoft.com/office/officeart/2005/8/layout/orgChart1"/>
    <dgm:cxn modelId="{33D4362F-853B-4B56-9BCB-8367C77BAB81}" type="presParOf" srcId="{C843821C-050E-47EC-847C-F178427EA357}" destId="{128060CF-6841-4D0D-AB7D-CA429F89004D}" srcOrd="1" destOrd="0" presId="urn:microsoft.com/office/officeart/2005/8/layout/orgChart1"/>
    <dgm:cxn modelId="{86538783-B114-4130-9D3E-38BA386DDBCC}" type="presParOf" srcId="{C843821C-050E-47EC-847C-F178427EA357}" destId="{D9337221-5A68-4A88-8F3E-4734095753F8}" srcOrd="2" destOrd="0" presId="urn:microsoft.com/office/officeart/2005/8/layout/orgChart1"/>
    <dgm:cxn modelId="{018A06AA-5C8A-4E40-8138-7E40B4FF7D7D}" type="presParOf" srcId="{44588DEF-1360-4B3A-9D20-E8DD53D8BA8E}" destId="{37CD7D47-944D-438E-989D-624962458A82}" srcOrd="4" destOrd="0" presId="urn:microsoft.com/office/officeart/2005/8/layout/orgChart1"/>
    <dgm:cxn modelId="{9F2C6327-3A8F-4B4C-97E8-18218E3F2C3C}" type="presParOf" srcId="{44588DEF-1360-4B3A-9D20-E8DD53D8BA8E}" destId="{985EAD0B-2D7D-437B-9E50-9AB7CC8A1FEA}" srcOrd="5" destOrd="0" presId="urn:microsoft.com/office/officeart/2005/8/layout/orgChart1"/>
    <dgm:cxn modelId="{74B0BE98-6DAF-497D-AB99-97CBE722EE15}" type="presParOf" srcId="{985EAD0B-2D7D-437B-9E50-9AB7CC8A1FEA}" destId="{FA0BD531-0B6D-466B-B109-ACDA58786786}" srcOrd="0" destOrd="0" presId="urn:microsoft.com/office/officeart/2005/8/layout/orgChart1"/>
    <dgm:cxn modelId="{6F14DFEE-757F-47A3-A078-6E3E2FE0CE21}" type="presParOf" srcId="{FA0BD531-0B6D-466B-B109-ACDA58786786}" destId="{971C5ACE-B578-4592-8107-B9B18EF1FCF1}" srcOrd="0" destOrd="0" presId="urn:microsoft.com/office/officeart/2005/8/layout/orgChart1"/>
    <dgm:cxn modelId="{A66113EF-FE51-4FB1-BB23-0DDBAF3CA6A2}" type="presParOf" srcId="{FA0BD531-0B6D-466B-B109-ACDA58786786}" destId="{6558DE84-F580-4879-A44D-2A482F40183D}" srcOrd="1" destOrd="0" presId="urn:microsoft.com/office/officeart/2005/8/layout/orgChart1"/>
    <dgm:cxn modelId="{2E47609C-0B6D-4F42-B95D-6296154EC045}" type="presParOf" srcId="{985EAD0B-2D7D-437B-9E50-9AB7CC8A1FEA}" destId="{88DAD6A6-76E7-42AC-9B3B-2BD2C551E076}" srcOrd="1" destOrd="0" presId="urn:microsoft.com/office/officeart/2005/8/layout/orgChart1"/>
    <dgm:cxn modelId="{3D6F8402-9AA8-408A-8CE6-093C342A6CAA}" type="presParOf" srcId="{985EAD0B-2D7D-437B-9E50-9AB7CC8A1FEA}" destId="{573C0498-71A7-401A-8E7F-C605EF872984}" srcOrd="2" destOrd="0" presId="urn:microsoft.com/office/officeart/2005/8/layout/orgChart1"/>
    <dgm:cxn modelId="{D1D3FEE9-D3B6-4A88-AB7F-4B9BD05400AB}" type="presParOf" srcId="{573C0498-71A7-401A-8E7F-C605EF872984}" destId="{46149CE1-D34A-49A5-81E3-97BA653B26E8}" srcOrd="0" destOrd="0" presId="urn:microsoft.com/office/officeart/2005/8/layout/orgChart1"/>
    <dgm:cxn modelId="{3CCFAE96-F911-4C55-BFB6-F8EF59698231}" type="presParOf" srcId="{573C0498-71A7-401A-8E7F-C605EF872984}" destId="{1B9913B4-999D-45EF-98E3-30DFE1149413}" srcOrd="1" destOrd="0" presId="urn:microsoft.com/office/officeart/2005/8/layout/orgChart1"/>
    <dgm:cxn modelId="{C3471FF1-CD71-40F1-A786-7DD4D9C8AE69}" type="presParOf" srcId="{1B9913B4-999D-45EF-98E3-30DFE1149413}" destId="{DFCADE88-32A2-48E7-9D6E-C70437F7F847}" srcOrd="0" destOrd="0" presId="urn:microsoft.com/office/officeart/2005/8/layout/orgChart1"/>
    <dgm:cxn modelId="{D682B0DA-CDF8-4F2B-9834-4B7A20702F8F}" type="presParOf" srcId="{DFCADE88-32A2-48E7-9D6E-C70437F7F847}" destId="{CB5DA8EB-8C83-404D-95B5-F91F4885528E}" srcOrd="0" destOrd="0" presId="urn:microsoft.com/office/officeart/2005/8/layout/orgChart1"/>
    <dgm:cxn modelId="{2D8B24C9-E192-491B-9F53-C2E54141E98D}" type="presParOf" srcId="{DFCADE88-32A2-48E7-9D6E-C70437F7F847}" destId="{37FAE61E-2A69-4BF2-B61D-3358BDA949B0}" srcOrd="1" destOrd="0" presId="urn:microsoft.com/office/officeart/2005/8/layout/orgChart1"/>
    <dgm:cxn modelId="{35324407-A5AD-4669-9EDC-05E0DDDA4890}" type="presParOf" srcId="{1B9913B4-999D-45EF-98E3-30DFE1149413}" destId="{ED4DE070-173A-4FC1-93D2-BA9341447F5E}" srcOrd="1" destOrd="0" presId="urn:microsoft.com/office/officeart/2005/8/layout/orgChart1"/>
    <dgm:cxn modelId="{23A2B67A-B919-4B38-8C14-DDBBF067F559}" type="presParOf" srcId="{1B9913B4-999D-45EF-98E3-30DFE1149413}" destId="{2C2AA996-D241-4D3F-AD6A-7C45363333BF}" srcOrd="2" destOrd="0" presId="urn:microsoft.com/office/officeart/2005/8/layout/orgChart1"/>
    <dgm:cxn modelId="{1BEF623D-9CD2-487E-ACBB-A9648FE5932F}" type="presParOf" srcId="{6CD22800-DA56-4875-B6C0-9C1D2CD76A8C}" destId="{E643E140-F9F7-499F-ADDB-F732F2B37F3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4A0D0B-0A24-47BB-9DBB-E5BC34A4C69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E307D050-26AB-49C4-A35F-59CFFFB9ADBA}">
      <dgm:prSet phldrT="[Текст]"/>
      <dgm:spPr>
        <a:xfrm>
          <a:off x="1127512" y="0"/>
          <a:ext cx="2689618" cy="30274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panose="020F0502020204030204"/>
              <a:ea typeface="+mn-ea"/>
              <a:cs typeface="+mn-cs"/>
            </a:rPr>
            <a:t>Заработная плата</a:t>
          </a:r>
        </a:p>
      </dgm:t>
    </dgm:pt>
    <dgm:pt modelId="{A884FCCA-5395-4557-BDDE-62DED2FBCADC}" type="parTrans" cxnId="{EBAB5F88-1ED0-40A2-8E0E-81017D659654}">
      <dgm:prSet/>
      <dgm:spPr/>
      <dgm:t>
        <a:bodyPr/>
        <a:lstStyle/>
        <a:p>
          <a:endParaRPr lang="ru-RU"/>
        </a:p>
      </dgm:t>
    </dgm:pt>
    <dgm:pt modelId="{80133E54-40E6-4376-8442-00D82D0A13DA}" type="sibTrans" cxnId="{EBAB5F88-1ED0-40A2-8E0E-81017D659654}">
      <dgm:prSet/>
      <dgm:spPr/>
      <dgm:t>
        <a:bodyPr/>
        <a:lstStyle/>
        <a:p>
          <a:endParaRPr lang="ru-RU"/>
        </a:p>
      </dgm:t>
    </dgm:pt>
    <dgm:pt modelId="{713CDFFA-A147-4563-BBE6-0F24FCF18C92}">
      <dgm:prSet phldrT="[Текст]"/>
      <dgm:spPr>
        <a:xfrm>
          <a:off x="569649" y="640722"/>
          <a:ext cx="1609018" cy="32285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panose="020F0502020204030204"/>
              <a:ea typeface="+mn-ea"/>
              <a:cs typeface="+mn-cs"/>
            </a:rPr>
            <a:t>Рыночные факторы</a:t>
          </a:r>
        </a:p>
      </dgm:t>
    </dgm:pt>
    <dgm:pt modelId="{37182A12-52B3-4B23-AF09-F1446112B30C}" type="parTrans" cxnId="{2ED6D68B-C9D4-44A0-BA06-6930D4FD8C19}">
      <dgm:prSet/>
      <dgm:spPr>
        <a:xfrm>
          <a:off x="1374158" y="302744"/>
          <a:ext cx="1098162" cy="337977"/>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79C1D9FE-BCC1-446A-AE81-DF9FD0747D4C}" type="sibTrans" cxnId="{2ED6D68B-C9D4-44A0-BA06-6930D4FD8C19}">
      <dgm:prSet/>
      <dgm:spPr/>
      <dgm:t>
        <a:bodyPr/>
        <a:lstStyle/>
        <a:p>
          <a:endParaRPr lang="ru-RU"/>
        </a:p>
      </dgm:t>
    </dgm:pt>
    <dgm:pt modelId="{DBB94779-0778-4D01-9B00-1EA813F0A5ED}">
      <dgm:prSet phldrT="[Текст]"/>
      <dgm:spPr>
        <a:xfrm>
          <a:off x="2644012" y="640722"/>
          <a:ext cx="1730981" cy="34862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a:solidFill>
                <a:sysClr val="window" lastClr="FFFFFF"/>
              </a:solidFill>
              <a:latin typeface="Calibri" panose="020F0502020204030204"/>
              <a:ea typeface="+mn-ea"/>
              <a:cs typeface="+mn-cs"/>
            </a:rPr>
            <a:t>Нерыночные факторы</a:t>
          </a:r>
        </a:p>
      </dgm:t>
    </dgm:pt>
    <dgm:pt modelId="{00D494E4-3FD3-4250-B6C6-88CB95F485AF}" type="parTrans" cxnId="{8D95B3A8-A678-4E98-BA9D-B0EAF3B3ABFB}">
      <dgm:prSet/>
      <dgm:spPr>
        <a:xfrm>
          <a:off x="2472321" y="302744"/>
          <a:ext cx="1037181" cy="337977"/>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CE48688E-ACF0-4282-899B-057CFCCF9EF3}" type="sibTrans" cxnId="{8D95B3A8-A678-4E98-BA9D-B0EAF3B3ABFB}">
      <dgm:prSet/>
      <dgm:spPr/>
      <dgm:t>
        <a:bodyPr/>
        <a:lstStyle/>
        <a:p>
          <a:endParaRPr lang="ru-RU"/>
        </a:p>
      </dgm:t>
    </dgm:pt>
    <dgm:pt modelId="{BAFBD4F8-3592-4711-9774-F0C4E8801087}">
      <dgm:prSet custT="1"/>
      <dgm:spPr>
        <a:xfrm>
          <a:off x="981429" y="1301557"/>
          <a:ext cx="1766959" cy="189884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lnSpc>
              <a:spcPct val="100000"/>
            </a:lnSpc>
            <a:spcAft>
              <a:spcPts val="0"/>
            </a:spcAft>
          </a:pPr>
          <a:r>
            <a:rPr lang="ru-RU" sz="1050">
              <a:solidFill>
                <a:sysClr val="window" lastClr="FFFFFF"/>
              </a:solidFill>
              <a:latin typeface="Calibri" panose="020F0502020204030204"/>
              <a:ea typeface="+mn-ea"/>
              <a:cs typeface="+mn-cs"/>
            </a:rPr>
            <a:t>-  Спрос и предложение на рынке труда</a:t>
          </a:r>
        </a:p>
        <a:p>
          <a:pPr algn="l">
            <a:lnSpc>
              <a:spcPct val="100000"/>
            </a:lnSpc>
            <a:spcAft>
              <a:spcPts val="0"/>
            </a:spcAft>
          </a:pPr>
          <a:r>
            <a:rPr lang="ru-RU" sz="1050">
              <a:solidFill>
                <a:sysClr val="window" lastClr="FFFFFF"/>
              </a:solidFill>
              <a:latin typeface="Calibri" panose="020F0502020204030204"/>
              <a:ea typeface="+mn-ea"/>
              <a:cs typeface="+mn-cs"/>
            </a:rPr>
            <a:t> - Полезность ресурса для предприятия</a:t>
          </a:r>
        </a:p>
        <a:p>
          <a:pPr algn="l">
            <a:lnSpc>
              <a:spcPct val="100000"/>
            </a:lnSpc>
            <a:spcAft>
              <a:spcPts val="0"/>
            </a:spcAft>
          </a:pPr>
          <a:r>
            <a:rPr lang="ru-RU" sz="1050">
              <a:solidFill>
                <a:sysClr val="window" lastClr="FFFFFF"/>
              </a:solidFill>
              <a:latin typeface="Calibri" panose="020F0502020204030204"/>
              <a:ea typeface="+mn-ea"/>
              <a:cs typeface="+mn-cs"/>
            </a:rPr>
            <a:t> - Эластичность спроса на труд по цене</a:t>
          </a:r>
        </a:p>
        <a:p>
          <a:pPr algn="l">
            <a:lnSpc>
              <a:spcPct val="100000"/>
            </a:lnSpc>
            <a:spcAft>
              <a:spcPts val="0"/>
            </a:spcAft>
          </a:pPr>
          <a:r>
            <a:rPr lang="ru-RU" sz="1050">
              <a:solidFill>
                <a:sysClr val="window" lastClr="FFFFFF"/>
              </a:solidFill>
              <a:latin typeface="Calibri" panose="020F0502020204030204"/>
              <a:ea typeface="+mn-ea"/>
              <a:cs typeface="+mn-cs"/>
            </a:rPr>
            <a:t> - Взаимозаменяемость ресурсов</a:t>
          </a:r>
        </a:p>
        <a:p>
          <a:pPr algn="l">
            <a:lnSpc>
              <a:spcPct val="100000"/>
            </a:lnSpc>
            <a:spcAft>
              <a:spcPts val="0"/>
            </a:spcAft>
          </a:pPr>
          <a:r>
            <a:rPr lang="ru-RU" sz="1050">
              <a:solidFill>
                <a:sysClr val="window" lastClr="FFFFFF"/>
              </a:solidFill>
              <a:latin typeface="Calibri" panose="020F0502020204030204"/>
              <a:ea typeface="+mn-ea"/>
              <a:cs typeface="+mn-cs"/>
            </a:rPr>
            <a:t> - Изменение цен на потребительские товары и услуги</a:t>
          </a:r>
          <a:endParaRPr lang="ru-RU" sz="900">
            <a:solidFill>
              <a:sysClr val="window" lastClr="FFFFFF"/>
            </a:solidFill>
            <a:latin typeface="Calibri" panose="020F0502020204030204"/>
            <a:ea typeface="+mn-ea"/>
            <a:cs typeface="+mn-cs"/>
          </a:endParaRPr>
        </a:p>
      </dgm:t>
    </dgm:pt>
    <dgm:pt modelId="{4AA4FCEE-6E30-4003-9533-E56B0BC737CE}" type="parTrans" cxnId="{A26AEA51-95BE-440B-9AF0-2F4DC004C87E}">
      <dgm:prSet/>
      <dgm:spPr>
        <a:xfrm>
          <a:off x="730551" y="963579"/>
          <a:ext cx="250878" cy="1287398"/>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03B1CE37-1B4E-467B-9DA4-1DB3A2DCD535}" type="sibTrans" cxnId="{A26AEA51-95BE-440B-9AF0-2F4DC004C87E}">
      <dgm:prSet/>
      <dgm:spPr/>
      <dgm:t>
        <a:bodyPr/>
        <a:lstStyle/>
        <a:p>
          <a:endParaRPr lang="ru-RU"/>
        </a:p>
      </dgm:t>
    </dgm:pt>
    <dgm:pt modelId="{C30AEEE4-9FFE-45D8-AE84-95559CA2DF6A}">
      <dgm:prSet/>
      <dgm:spPr>
        <a:xfrm>
          <a:off x="3105333" y="1308191"/>
          <a:ext cx="1839992" cy="185683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lnSpc>
              <a:spcPct val="100000"/>
            </a:lnSpc>
            <a:spcAft>
              <a:spcPts val="0"/>
            </a:spcAft>
          </a:pPr>
          <a:r>
            <a:rPr lang="ru-RU">
              <a:solidFill>
                <a:sysClr val="window" lastClr="FFFFFF"/>
              </a:solidFill>
              <a:latin typeface="Calibri" panose="020F0502020204030204"/>
              <a:ea typeface="+mn-ea"/>
              <a:cs typeface="+mn-cs"/>
            </a:rPr>
            <a:t>- Меры государственного регулирования заработной платы</a:t>
          </a:r>
        </a:p>
        <a:p>
          <a:pPr algn="l">
            <a:lnSpc>
              <a:spcPct val="100000"/>
            </a:lnSpc>
            <a:spcAft>
              <a:spcPts val="0"/>
            </a:spcAft>
          </a:pPr>
          <a:r>
            <a:rPr lang="ru-RU">
              <a:solidFill>
                <a:sysClr val="window" lastClr="FFFFFF"/>
              </a:solidFill>
              <a:latin typeface="Calibri" panose="020F0502020204030204"/>
              <a:ea typeface="+mn-ea"/>
              <a:cs typeface="+mn-cs"/>
            </a:rPr>
            <a:t>- Соотношение сил между профсоюзами и работодателями</a:t>
          </a:r>
        </a:p>
        <a:p>
          <a:pPr algn="l">
            <a:lnSpc>
              <a:spcPct val="100000"/>
            </a:lnSpc>
            <a:spcAft>
              <a:spcPts val="0"/>
            </a:spcAft>
          </a:pPr>
          <a:r>
            <a:rPr lang="ru-RU">
              <a:solidFill>
                <a:sysClr val="window" lastClr="FFFFFF"/>
              </a:solidFill>
              <a:latin typeface="Calibri" panose="020F0502020204030204"/>
              <a:ea typeface="+mn-ea"/>
              <a:cs typeface="+mn-cs"/>
            </a:rPr>
            <a:t>- Конечные результаты деятельности предприятия и личный трудовой вклад работника</a:t>
          </a:r>
        </a:p>
      </dgm:t>
    </dgm:pt>
    <dgm:pt modelId="{243C8E4A-8208-48AA-A164-3DBA44E27D6D}" type="parTrans" cxnId="{C6295F1C-E2F4-4656-9299-1688F4F5149F}">
      <dgm:prSet/>
      <dgm:spPr>
        <a:xfrm>
          <a:off x="2817110" y="989348"/>
          <a:ext cx="288223" cy="1247262"/>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67E9A868-F0D4-4B50-92CE-6E2B9E5A5695}" type="sibTrans" cxnId="{C6295F1C-E2F4-4656-9299-1688F4F5149F}">
      <dgm:prSet/>
      <dgm:spPr/>
      <dgm:t>
        <a:bodyPr/>
        <a:lstStyle/>
        <a:p>
          <a:endParaRPr lang="ru-RU"/>
        </a:p>
      </dgm:t>
    </dgm:pt>
    <dgm:pt modelId="{DA085C33-1DFA-4237-862B-0D899A788E22}" type="pres">
      <dgm:prSet presAssocID="{7D4A0D0B-0A24-47BB-9DBB-E5BC34A4C691}" presName="hierChild1" presStyleCnt="0">
        <dgm:presLayoutVars>
          <dgm:orgChart val="1"/>
          <dgm:chPref val="1"/>
          <dgm:dir/>
          <dgm:animOne val="branch"/>
          <dgm:animLvl val="lvl"/>
          <dgm:resizeHandles/>
        </dgm:presLayoutVars>
      </dgm:prSet>
      <dgm:spPr/>
      <dgm:t>
        <a:bodyPr/>
        <a:lstStyle/>
        <a:p>
          <a:endParaRPr lang="ru-RU"/>
        </a:p>
      </dgm:t>
    </dgm:pt>
    <dgm:pt modelId="{7BB548DA-904B-4822-9CBC-BE226E0E564B}" type="pres">
      <dgm:prSet presAssocID="{E307D050-26AB-49C4-A35F-59CFFFB9ADBA}" presName="hierRoot1" presStyleCnt="0">
        <dgm:presLayoutVars>
          <dgm:hierBranch val="init"/>
        </dgm:presLayoutVars>
      </dgm:prSet>
      <dgm:spPr/>
    </dgm:pt>
    <dgm:pt modelId="{4AB70642-973B-47E3-A5FF-22209EA3806D}" type="pres">
      <dgm:prSet presAssocID="{E307D050-26AB-49C4-A35F-59CFFFB9ADBA}" presName="rootComposite1" presStyleCnt="0"/>
      <dgm:spPr/>
    </dgm:pt>
    <dgm:pt modelId="{861337EE-91F9-4976-890C-82EB9F9E47FF}" type="pres">
      <dgm:prSet presAssocID="{E307D050-26AB-49C4-A35F-59CFFFB9ADBA}" presName="rootText1" presStyleLbl="node0" presStyleIdx="0" presStyleCnt="1" custScaleX="167159" custScaleY="37631" custLinFactNeighborY="-12698">
        <dgm:presLayoutVars>
          <dgm:chPref val="3"/>
        </dgm:presLayoutVars>
      </dgm:prSet>
      <dgm:spPr>
        <a:prstGeom prst="rect">
          <a:avLst/>
        </a:prstGeom>
      </dgm:spPr>
      <dgm:t>
        <a:bodyPr/>
        <a:lstStyle/>
        <a:p>
          <a:endParaRPr lang="ru-RU"/>
        </a:p>
      </dgm:t>
    </dgm:pt>
    <dgm:pt modelId="{1342CE6A-3578-4F3E-AD40-2F191A48F792}" type="pres">
      <dgm:prSet presAssocID="{E307D050-26AB-49C4-A35F-59CFFFB9ADBA}" presName="rootConnector1" presStyleLbl="node1" presStyleIdx="0" presStyleCnt="0"/>
      <dgm:spPr/>
      <dgm:t>
        <a:bodyPr/>
        <a:lstStyle/>
        <a:p>
          <a:endParaRPr lang="ru-RU"/>
        </a:p>
      </dgm:t>
    </dgm:pt>
    <dgm:pt modelId="{B098200A-F882-446E-BDA0-9C869CCB42E7}" type="pres">
      <dgm:prSet presAssocID="{E307D050-26AB-49C4-A35F-59CFFFB9ADBA}" presName="hierChild2" presStyleCnt="0"/>
      <dgm:spPr/>
    </dgm:pt>
    <dgm:pt modelId="{BF51BB2D-0B80-4C1B-8D58-2402DAF3620F}" type="pres">
      <dgm:prSet presAssocID="{37182A12-52B3-4B23-AF09-F1446112B30C}" presName="Name37" presStyleLbl="parChTrans1D2" presStyleIdx="0" presStyleCnt="2"/>
      <dgm:spPr>
        <a:custGeom>
          <a:avLst/>
          <a:gdLst/>
          <a:ahLst/>
          <a:cxnLst/>
          <a:rect l="0" t="0" r="0" b="0"/>
          <a:pathLst>
            <a:path>
              <a:moveTo>
                <a:pt x="1098162" y="0"/>
              </a:moveTo>
              <a:lnTo>
                <a:pt x="1098162" y="169030"/>
              </a:lnTo>
              <a:lnTo>
                <a:pt x="0" y="169030"/>
              </a:lnTo>
              <a:lnTo>
                <a:pt x="0" y="337977"/>
              </a:lnTo>
            </a:path>
          </a:pathLst>
        </a:custGeom>
      </dgm:spPr>
      <dgm:t>
        <a:bodyPr/>
        <a:lstStyle/>
        <a:p>
          <a:endParaRPr lang="ru-RU"/>
        </a:p>
      </dgm:t>
    </dgm:pt>
    <dgm:pt modelId="{C99FBCDB-3E4F-4607-861B-889B4803BF4A}" type="pres">
      <dgm:prSet presAssocID="{713CDFFA-A147-4563-BBE6-0F24FCF18C92}" presName="hierRoot2" presStyleCnt="0">
        <dgm:presLayoutVars>
          <dgm:hierBranch val="init"/>
        </dgm:presLayoutVars>
      </dgm:prSet>
      <dgm:spPr/>
    </dgm:pt>
    <dgm:pt modelId="{CBB95D84-DC53-43C3-928E-ECA01B0BBCFA}" type="pres">
      <dgm:prSet presAssocID="{713CDFFA-A147-4563-BBE6-0F24FCF18C92}" presName="rootComposite" presStyleCnt="0"/>
      <dgm:spPr/>
    </dgm:pt>
    <dgm:pt modelId="{E97D1E3D-E811-41F5-88F8-DC62405B94F8}" type="pres">
      <dgm:prSet presAssocID="{713CDFFA-A147-4563-BBE6-0F24FCF18C92}" presName="rootText" presStyleLbl="node2" presStyleIdx="0" presStyleCnt="2" custScaleY="40131">
        <dgm:presLayoutVars>
          <dgm:chPref val="3"/>
        </dgm:presLayoutVars>
      </dgm:prSet>
      <dgm:spPr>
        <a:prstGeom prst="rect">
          <a:avLst/>
        </a:prstGeom>
      </dgm:spPr>
      <dgm:t>
        <a:bodyPr/>
        <a:lstStyle/>
        <a:p>
          <a:endParaRPr lang="ru-RU"/>
        </a:p>
      </dgm:t>
    </dgm:pt>
    <dgm:pt modelId="{7B6A7C1B-5DB2-4C41-8DA3-612F13339287}" type="pres">
      <dgm:prSet presAssocID="{713CDFFA-A147-4563-BBE6-0F24FCF18C92}" presName="rootConnector" presStyleLbl="node2" presStyleIdx="0" presStyleCnt="2"/>
      <dgm:spPr/>
      <dgm:t>
        <a:bodyPr/>
        <a:lstStyle/>
        <a:p>
          <a:endParaRPr lang="ru-RU"/>
        </a:p>
      </dgm:t>
    </dgm:pt>
    <dgm:pt modelId="{DDAE42F7-1DAE-4F0D-B149-03AD1E561F4D}" type="pres">
      <dgm:prSet presAssocID="{713CDFFA-A147-4563-BBE6-0F24FCF18C92}" presName="hierChild4" presStyleCnt="0"/>
      <dgm:spPr/>
    </dgm:pt>
    <dgm:pt modelId="{324FD646-2928-4EE8-A0D9-88BF91ED46DD}" type="pres">
      <dgm:prSet presAssocID="{4AA4FCEE-6E30-4003-9533-E56B0BC737CE}" presName="Name37" presStyleLbl="parChTrans1D3" presStyleIdx="0" presStyleCnt="2"/>
      <dgm:spPr>
        <a:custGeom>
          <a:avLst/>
          <a:gdLst/>
          <a:ahLst/>
          <a:cxnLst/>
          <a:rect l="0" t="0" r="0" b="0"/>
          <a:pathLst>
            <a:path>
              <a:moveTo>
                <a:pt x="0" y="0"/>
              </a:moveTo>
              <a:lnTo>
                <a:pt x="0" y="1287398"/>
              </a:lnTo>
              <a:lnTo>
                <a:pt x="250878" y="1287398"/>
              </a:lnTo>
            </a:path>
          </a:pathLst>
        </a:custGeom>
      </dgm:spPr>
      <dgm:t>
        <a:bodyPr/>
        <a:lstStyle/>
        <a:p>
          <a:endParaRPr lang="ru-RU"/>
        </a:p>
      </dgm:t>
    </dgm:pt>
    <dgm:pt modelId="{65B7BC35-2FFD-4945-9EFE-84B8DD31C25F}" type="pres">
      <dgm:prSet presAssocID="{BAFBD4F8-3592-4711-9774-F0C4E8801087}" presName="hierRoot2" presStyleCnt="0">
        <dgm:presLayoutVars>
          <dgm:hierBranch val="init"/>
        </dgm:presLayoutVars>
      </dgm:prSet>
      <dgm:spPr/>
    </dgm:pt>
    <dgm:pt modelId="{11EA7796-489C-431F-8469-0CD2CFF829D3}" type="pres">
      <dgm:prSet presAssocID="{BAFBD4F8-3592-4711-9774-F0C4E8801087}" presName="rootComposite" presStyleCnt="0"/>
      <dgm:spPr/>
    </dgm:pt>
    <dgm:pt modelId="{B8E0FF2D-88A2-4C40-B277-041AAA124595}" type="pres">
      <dgm:prSet presAssocID="{BAFBD4F8-3592-4711-9774-F0C4E8801087}" presName="rootText" presStyleLbl="node3" presStyleIdx="0" presStyleCnt="2" custScaleX="109816" custScaleY="236025" custLinFactNeighborX="592" custLinFactNeighborY="2368">
        <dgm:presLayoutVars>
          <dgm:chPref val="3"/>
        </dgm:presLayoutVars>
      </dgm:prSet>
      <dgm:spPr>
        <a:prstGeom prst="rect">
          <a:avLst/>
        </a:prstGeom>
      </dgm:spPr>
      <dgm:t>
        <a:bodyPr/>
        <a:lstStyle/>
        <a:p>
          <a:endParaRPr lang="ru-RU"/>
        </a:p>
      </dgm:t>
    </dgm:pt>
    <dgm:pt modelId="{A53B82D5-C092-49E4-A726-F491A96B3E0C}" type="pres">
      <dgm:prSet presAssocID="{BAFBD4F8-3592-4711-9774-F0C4E8801087}" presName="rootConnector" presStyleLbl="node3" presStyleIdx="0" presStyleCnt="2"/>
      <dgm:spPr/>
      <dgm:t>
        <a:bodyPr/>
        <a:lstStyle/>
        <a:p>
          <a:endParaRPr lang="ru-RU"/>
        </a:p>
      </dgm:t>
    </dgm:pt>
    <dgm:pt modelId="{DCD1711E-4C16-4681-9E08-BA58418A802F}" type="pres">
      <dgm:prSet presAssocID="{BAFBD4F8-3592-4711-9774-F0C4E8801087}" presName="hierChild4" presStyleCnt="0"/>
      <dgm:spPr/>
    </dgm:pt>
    <dgm:pt modelId="{C77D5FAD-7039-479C-805D-085ACAD67FE4}" type="pres">
      <dgm:prSet presAssocID="{BAFBD4F8-3592-4711-9774-F0C4E8801087}" presName="hierChild5" presStyleCnt="0"/>
      <dgm:spPr/>
    </dgm:pt>
    <dgm:pt modelId="{7A9F181A-BF4D-4E26-937B-21241C518E5C}" type="pres">
      <dgm:prSet presAssocID="{713CDFFA-A147-4563-BBE6-0F24FCF18C92}" presName="hierChild5" presStyleCnt="0"/>
      <dgm:spPr/>
    </dgm:pt>
    <dgm:pt modelId="{D3062EF0-1966-43AE-B5A6-C7A46D5E2785}" type="pres">
      <dgm:prSet presAssocID="{00D494E4-3FD3-4250-B6C6-88CB95F485AF}" presName="Name37" presStyleLbl="parChTrans1D2" presStyleIdx="1" presStyleCnt="2"/>
      <dgm:spPr>
        <a:custGeom>
          <a:avLst/>
          <a:gdLst/>
          <a:ahLst/>
          <a:cxnLst/>
          <a:rect l="0" t="0" r="0" b="0"/>
          <a:pathLst>
            <a:path>
              <a:moveTo>
                <a:pt x="0" y="0"/>
              </a:moveTo>
              <a:lnTo>
                <a:pt x="0" y="169030"/>
              </a:lnTo>
              <a:lnTo>
                <a:pt x="1037181" y="169030"/>
              </a:lnTo>
              <a:lnTo>
                <a:pt x="1037181" y="337977"/>
              </a:lnTo>
            </a:path>
          </a:pathLst>
        </a:custGeom>
      </dgm:spPr>
      <dgm:t>
        <a:bodyPr/>
        <a:lstStyle/>
        <a:p>
          <a:endParaRPr lang="ru-RU"/>
        </a:p>
      </dgm:t>
    </dgm:pt>
    <dgm:pt modelId="{F2F784E4-E226-40CF-8EF0-E5D172601EE7}" type="pres">
      <dgm:prSet presAssocID="{DBB94779-0778-4D01-9B00-1EA813F0A5ED}" presName="hierRoot2" presStyleCnt="0">
        <dgm:presLayoutVars>
          <dgm:hierBranch val="init"/>
        </dgm:presLayoutVars>
      </dgm:prSet>
      <dgm:spPr/>
    </dgm:pt>
    <dgm:pt modelId="{04B6B330-D7DA-43CA-901C-A882C06CC4DF}" type="pres">
      <dgm:prSet presAssocID="{DBB94779-0778-4D01-9B00-1EA813F0A5ED}" presName="rootComposite" presStyleCnt="0"/>
      <dgm:spPr/>
    </dgm:pt>
    <dgm:pt modelId="{BE3F7D6C-B52F-4593-B840-8057D6401980}" type="pres">
      <dgm:prSet presAssocID="{DBB94779-0778-4D01-9B00-1EA813F0A5ED}" presName="rootText" presStyleLbl="node2" presStyleIdx="1" presStyleCnt="2" custScaleX="107580" custScaleY="43334">
        <dgm:presLayoutVars>
          <dgm:chPref val="3"/>
        </dgm:presLayoutVars>
      </dgm:prSet>
      <dgm:spPr>
        <a:prstGeom prst="rect">
          <a:avLst/>
        </a:prstGeom>
      </dgm:spPr>
      <dgm:t>
        <a:bodyPr/>
        <a:lstStyle/>
        <a:p>
          <a:endParaRPr lang="ru-RU"/>
        </a:p>
      </dgm:t>
    </dgm:pt>
    <dgm:pt modelId="{A16BECBA-36F6-453C-9DD7-BCB35051E68A}" type="pres">
      <dgm:prSet presAssocID="{DBB94779-0778-4D01-9B00-1EA813F0A5ED}" presName="rootConnector" presStyleLbl="node2" presStyleIdx="1" presStyleCnt="2"/>
      <dgm:spPr/>
      <dgm:t>
        <a:bodyPr/>
        <a:lstStyle/>
        <a:p>
          <a:endParaRPr lang="ru-RU"/>
        </a:p>
      </dgm:t>
    </dgm:pt>
    <dgm:pt modelId="{EAFDE84B-8DE0-42BB-ADF8-82B7DE61D09E}" type="pres">
      <dgm:prSet presAssocID="{DBB94779-0778-4D01-9B00-1EA813F0A5ED}" presName="hierChild4" presStyleCnt="0"/>
      <dgm:spPr/>
    </dgm:pt>
    <dgm:pt modelId="{D0C1B96D-FA43-47FB-893F-512CE99559CB}" type="pres">
      <dgm:prSet presAssocID="{243C8E4A-8208-48AA-A164-3DBA44E27D6D}" presName="Name37" presStyleLbl="parChTrans1D3" presStyleIdx="1" presStyleCnt="2"/>
      <dgm:spPr>
        <a:custGeom>
          <a:avLst/>
          <a:gdLst/>
          <a:ahLst/>
          <a:cxnLst/>
          <a:rect l="0" t="0" r="0" b="0"/>
          <a:pathLst>
            <a:path>
              <a:moveTo>
                <a:pt x="0" y="0"/>
              </a:moveTo>
              <a:lnTo>
                <a:pt x="0" y="1247262"/>
              </a:lnTo>
              <a:lnTo>
                <a:pt x="288223" y="1247262"/>
              </a:lnTo>
            </a:path>
          </a:pathLst>
        </a:custGeom>
      </dgm:spPr>
      <dgm:t>
        <a:bodyPr/>
        <a:lstStyle/>
        <a:p>
          <a:endParaRPr lang="ru-RU"/>
        </a:p>
      </dgm:t>
    </dgm:pt>
    <dgm:pt modelId="{ABDFF062-792F-42DF-8E6C-B78270C47D28}" type="pres">
      <dgm:prSet presAssocID="{C30AEEE4-9FFE-45D8-AE84-95559CA2DF6A}" presName="hierRoot2" presStyleCnt="0">
        <dgm:presLayoutVars>
          <dgm:hierBranch val="init"/>
        </dgm:presLayoutVars>
      </dgm:prSet>
      <dgm:spPr/>
    </dgm:pt>
    <dgm:pt modelId="{A67DD4A3-8BE2-4F09-B9E1-181880DB7145}" type="pres">
      <dgm:prSet presAssocID="{C30AEEE4-9FFE-45D8-AE84-95559CA2DF6A}" presName="rootComposite" presStyleCnt="0"/>
      <dgm:spPr/>
    </dgm:pt>
    <dgm:pt modelId="{7683AAE7-D894-4B7F-9BF8-4E0AB5C35D38}" type="pres">
      <dgm:prSet presAssocID="{C30AEEE4-9FFE-45D8-AE84-95559CA2DF6A}" presName="rootText" presStyleLbl="node3" presStyleIdx="1" presStyleCnt="2" custScaleX="114355" custScaleY="230804" custLinFactNeighborX="1776" custLinFactNeighborY="-2368">
        <dgm:presLayoutVars>
          <dgm:chPref val="3"/>
        </dgm:presLayoutVars>
      </dgm:prSet>
      <dgm:spPr>
        <a:prstGeom prst="rect">
          <a:avLst/>
        </a:prstGeom>
      </dgm:spPr>
      <dgm:t>
        <a:bodyPr/>
        <a:lstStyle/>
        <a:p>
          <a:endParaRPr lang="ru-RU"/>
        </a:p>
      </dgm:t>
    </dgm:pt>
    <dgm:pt modelId="{828CD451-845A-415D-897D-BEBE85C95FD7}" type="pres">
      <dgm:prSet presAssocID="{C30AEEE4-9FFE-45D8-AE84-95559CA2DF6A}" presName="rootConnector" presStyleLbl="node3" presStyleIdx="1" presStyleCnt="2"/>
      <dgm:spPr/>
      <dgm:t>
        <a:bodyPr/>
        <a:lstStyle/>
        <a:p>
          <a:endParaRPr lang="ru-RU"/>
        </a:p>
      </dgm:t>
    </dgm:pt>
    <dgm:pt modelId="{023C669A-C9D1-461F-9CF6-8F00346A4345}" type="pres">
      <dgm:prSet presAssocID="{C30AEEE4-9FFE-45D8-AE84-95559CA2DF6A}" presName="hierChild4" presStyleCnt="0"/>
      <dgm:spPr/>
    </dgm:pt>
    <dgm:pt modelId="{E24B8FA9-DC83-4DF0-A3B1-712B8CD72EC2}" type="pres">
      <dgm:prSet presAssocID="{C30AEEE4-9FFE-45D8-AE84-95559CA2DF6A}" presName="hierChild5" presStyleCnt="0"/>
      <dgm:spPr/>
    </dgm:pt>
    <dgm:pt modelId="{A0B311FD-A988-42AF-804E-E2179C6FEB0A}" type="pres">
      <dgm:prSet presAssocID="{DBB94779-0778-4D01-9B00-1EA813F0A5ED}" presName="hierChild5" presStyleCnt="0"/>
      <dgm:spPr/>
    </dgm:pt>
    <dgm:pt modelId="{C164836A-F031-47BF-B5D6-B7EA73917F3F}" type="pres">
      <dgm:prSet presAssocID="{E307D050-26AB-49C4-A35F-59CFFFB9ADBA}" presName="hierChild3" presStyleCnt="0"/>
      <dgm:spPr/>
    </dgm:pt>
  </dgm:ptLst>
  <dgm:cxnLst>
    <dgm:cxn modelId="{8D95B3A8-A678-4E98-BA9D-B0EAF3B3ABFB}" srcId="{E307D050-26AB-49C4-A35F-59CFFFB9ADBA}" destId="{DBB94779-0778-4D01-9B00-1EA813F0A5ED}" srcOrd="1" destOrd="0" parTransId="{00D494E4-3FD3-4250-B6C6-88CB95F485AF}" sibTransId="{CE48688E-ACF0-4282-899B-057CFCCF9EF3}"/>
    <dgm:cxn modelId="{9B648358-ED3D-45CD-A7B1-C833F4E3F0B7}" type="presOf" srcId="{C30AEEE4-9FFE-45D8-AE84-95559CA2DF6A}" destId="{828CD451-845A-415D-897D-BEBE85C95FD7}" srcOrd="1" destOrd="0" presId="urn:microsoft.com/office/officeart/2005/8/layout/orgChart1"/>
    <dgm:cxn modelId="{F332C520-4DB1-467B-AD8F-5C7FA27A2D52}" type="presOf" srcId="{7D4A0D0B-0A24-47BB-9DBB-E5BC34A4C691}" destId="{DA085C33-1DFA-4237-862B-0D899A788E22}" srcOrd="0" destOrd="0" presId="urn:microsoft.com/office/officeart/2005/8/layout/orgChart1"/>
    <dgm:cxn modelId="{1AF81DCD-6A8C-4EDF-81E3-F9DD964413FF}" type="presOf" srcId="{713CDFFA-A147-4563-BBE6-0F24FCF18C92}" destId="{7B6A7C1B-5DB2-4C41-8DA3-612F13339287}" srcOrd="1" destOrd="0" presId="urn:microsoft.com/office/officeart/2005/8/layout/orgChart1"/>
    <dgm:cxn modelId="{6F464120-F35E-4D1F-A138-D82FB72E74C9}" type="presOf" srcId="{713CDFFA-A147-4563-BBE6-0F24FCF18C92}" destId="{E97D1E3D-E811-41F5-88F8-DC62405B94F8}" srcOrd="0" destOrd="0" presId="urn:microsoft.com/office/officeart/2005/8/layout/orgChart1"/>
    <dgm:cxn modelId="{A25C8619-18F1-4770-B81B-83D2F6EC7126}" type="presOf" srcId="{C30AEEE4-9FFE-45D8-AE84-95559CA2DF6A}" destId="{7683AAE7-D894-4B7F-9BF8-4E0AB5C35D38}" srcOrd="0" destOrd="0" presId="urn:microsoft.com/office/officeart/2005/8/layout/orgChart1"/>
    <dgm:cxn modelId="{46D468E6-D3A6-4E43-82BF-B6EDC17BFD98}" type="presOf" srcId="{E307D050-26AB-49C4-A35F-59CFFFB9ADBA}" destId="{1342CE6A-3578-4F3E-AD40-2F191A48F792}" srcOrd="1" destOrd="0" presId="urn:microsoft.com/office/officeart/2005/8/layout/orgChart1"/>
    <dgm:cxn modelId="{C0DFE1AC-5A5C-46CB-A03E-4BFF48963183}" type="presOf" srcId="{243C8E4A-8208-48AA-A164-3DBA44E27D6D}" destId="{D0C1B96D-FA43-47FB-893F-512CE99559CB}" srcOrd="0" destOrd="0" presId="urn:microsoft.com/office/officeart/2005/8/layout/orgChart1"/>
    <dgm:cxn modelId="{36A61919-63EE-4252-88C6-D1712DC02043}" type="presOf" srcId="{BAFBD4F8-3592-4711-9774-F0C4E8801087}" destId="{A53B82D5-C092-49E4-A726-F491A96B3E0C}" srcOrd="1" destOrd="0" presId="urn:microsoft.com/office/officeart/2005/8/layout/orgChart1"/>
    <dgm:cxn modelId="{EBAB5F88-1ED0-40A2-8E0E-81017D659654}" srcId="{7D4A0D0B-0A24-47BB-9DBB-E5BC34A4C691}" destId="{E307D050-26AB-49C4-A35F-59CFFFB9ADBA}" srcOrd="0" destOrd="0" parTransId="{A884FCCA-5395-4557-BDDE-62DED2FBCADC}" sibTransId="{80133E54-40E6-4376-8442-00D82D0A13DA}"/>
    <dgm:cxn modelId="{BBC0146F-85C3-47F3-87A2-C822AA55FCC9}" type="presOf" srcId="{BAFBD4F8-3592-4711-9774-F0C4E8801087}" destId="{B8E0FF2D-88A2-4C40-B277-041AAA124595}" srcOrd="0" destOrd="0" presId="urn:microsoft.com/office/officeart/2005/8/layout/orgChart1"/>
    <dgm:cxn modelId="{C6295F1C-E2F4-4656-9299-1688F4F5149F}" srcId="{DBB94779-0778-4D01-9B00-1EA813F0A5ED}" destId="{C30AEEE4-9FFE-45D8-AE84-95559CA2DF6A}" srcOrd="0" destOrd="0" parTransId="{243C8E4A-8208-48AA-A164-3DBA44E27D6D}" sibTransId="{67E9A868-F0D4-4B50-92CE-6E2B9E5A5695}"/>
    <dgm:cxn modelId="{6CC5CEE1-6969-4DD4-8C88-0875DE5DE69B}" type="presOf" srcId="{DBB94779-0778-4D01-9B00-1EA813F0A5ED}" destId="{A16BECBA-36F6-453C-9DD7-BCB35051E68A}" srcOrd="1" destOrd="0" presId="urn:microsoft.com/office/officeart/2005/8/layout/orgChart1"/>
    <dgm:cxn modelId="{39F5FF3C-77BD-44F6-97E6-12E5AF4A9A3C}" type="presOf" srcId="{37182A12-52B3-4B23-AF09-F1446112B30C}" destId="{BF51BB2D-0B80-4C1B-8D58-2402DAF3620F}" srcOrd="0" destOrd="0" presId="urn:microsoft.com/office/officeart/2005/8/layout/orgChart1"/>
    <dgm:cxn modelId="{1CCB2908-5490-4AF4-821A-60D3492B869E}" type="presOf" srcId="{DBB94779-0778-4D01-9B00-1EA813F0A5ED}" destId="{BE3F7D6C-B52F-4593-B840-8057D6401980}" srcOrd="0" destOrd="0" presId="urn:microsoft.com/office/officeart/2005/8/layout/orgChart1"/>
    <dgm:cxn modelId="{FEA92441-4CDB-445C-ABDF-9CF71F281D83}" type="presOf" srcId="{00D494E4-3FD3-4250-B6C6-88CB95F485AF}" destId="{D3062EF0-1966-43AE-B5A6-C7A46D5E2785}" srcOrd="0" destOrd="0" presId="urn:microsoft.com/office/officeart/2005/8/layout/orgChart1"/>
    <dgm:cxn modelId="{DDD417D6-9A56-464D-9422-2F86188CC7CB}" type="presOf" srcId="{4AA4FCEE-6E30-4003-9533-E56B0BC737CE}" destId="{324FD646-2928-4EE8-A0D9-88BF91ED46DD}" srcOrd="0" destOrd="0" presId="urn:microsoft.com/office/officeart/2005/8/layout/orgChart1"/>
    <dgm:cxn modelId="{A26AEA51-95BE-440B-9AF0-2F4DC004C87E}" srcId="{713CDFFA-A147-4563-BBE6-0F24FCF18C92}" destId="{BAFBD4F8-3592-4711-9774-F0C4E8801087}" srcOrd="0" destOrd="0" parTransId="{4AA4FCEE-6E30-4003-9533-E56B0BC737CE}" sibTransId="{03B1CE37-1B4E-467B-9DA4-1DB3A2DCD535}"/>
    <dgm:cxn modelId="{A989F236-F2FA-46B6-9703-5086EC6CDB40}" type="presOf" srcId="{E307D050-26AB-49C4-A35F-59CFFFB9ADBA}" destId="{861337EE-91F9-4976-890C-82EB9F9E47FF}" srcOrd="0" destOrd="0" presId="urn:microsoft.com/office/officeart/2005/8/layout/orgChart1"/>
    <dgm:cxn modelId="{2ED6D68B-C9D4-44A0-BA06-6930D4FD8C19}" srcId="{E307D050-26AB-49C4-A35F-59CFFFB9ADBA}" destId="{713CDFFA-A147-4563-BBE6-0F24FCF18C92}" srcOrd="0" destOrd="0" parTransId="{37182A12-52B3-4B23-AF09-F1446112B30C}" sibTransId="{79C1D9FE-BCC1-446A-AE81-DF9FD0747D4C}"/>
    <dgm:cxn modelId="{FE951778-031D-4F96-AA8C-E3DF0445A80E}" type="presParOf" srcId="{DA085C33-1DFA-4237-862B-0D899A788E22}" destId="{7BB548DA-904B-4822-9CBC-BE226E0E564B}" srcOrd="0" destOrd="0" presId="urn:microsoft.com/office/officeart/2005/8/layout/orgChart1"/>
    <dgm:cxn modelId="{33FB7981-B833-4592-9AAF-17AD02AE77C3}" type="presParOf" srcId="{7BB548DA-904B-4822-9CBC-BE226E0E564B}" destId="{4AB70642-973B-47E3-A5FF-22209EA3806D}" srcOrd="0" destOrd="0" presId="urn:microsoft.com/office/officeart/2005/8/layout/orgChart1"/>
    <dgm:cxn modelId="{567230A8-33B9-4B0F-914C-65B1ACC29AB9}" type="presParOf" srcId="{4AB70642-973B-47E3-A5FF-22209EA3806D}" destId="{861337EE-91F9-4976-890C-82EB9F9E47FF}" srcOrd="0" destOrd="0" presId="urn:microsoft.com/office/officeart/2005/8/layout/orgChart1"/>
    <dgm:cxn modelId="{101A551E-6DD9-4959-877B-3663647A0E21}" type="presParOf" srcId="{4AB70642-973B-47E3-A5FF-22209EA3806D}" destId="{1342CE6A-3578-4F3E-AD40-2F191A48F792}" srcOrd="1" destOrd="0" presId="urn:microsoft.com/office/officeart/2005/8/layout/orgChart1"/>
    <dgm:cxn modelId="{68E1D0B6-D21F-4194-98B4-1A463E459286}" type="presParOf" srcId="{7BB548DA-904B-4822-9CBC-BE226E0E564B}" destId="{B098200A-F882-446E-BDA0-9C869CCB42E7}" srcOrd="1" destOrd="0" presId="urn:microsoft.com/office/officeart/2005/8/layout/orgChart1"/>
    <dgm:cxn modelId="{E06FC724-7837-4170-982B-4F2426710836}" type="presParOf" srcId="{B098200A-F882-446E-BDA0-9C869CCB42E7}" destId="{BF51BB2D-0B80-4C1B-8D58-2402DAF3620F}" srcOrd="0" destOrd="0" presId="urn:microsoft.com/office/officeart/2005/8/layout/orgChart1"/>
    <dgm:cxn modelId="{2E08FCBF-FD56-4DFA-B83C-838918C8330B}" type="presParOf" srcId="{B098200A-F882-446E-BDA0-9C869CCB42E7}" destId="{C99FBCDB-3E4F-4607-861B-889B4803BF4A}" srcOrd="1" destOrd="0" presId="urn:microsoft.com/office/officeart/2005/8/layout/orgChart1"/>
    <dgm:cxn modelId="{FCC0F965-AD41-4132-8046-9699579DEC94}" type="presParOf" srcId="{C99FBCDB-3E4F-4607-861B-889B4803BF4A}" destId="{CBB95D84-DC53-43C3-928E-ECA01B0BBCFA}" srcOrd="0" destOrd="0" presId="urn:microsoft.com/office/officeart/2005/8/layout/orgChart1"/>
    <dgm:cxn modelId="{4C74E62C-DE7B-4A72-9401-6500328CA85A}" type="presParOf" srcId="{CBB95D84-DC53-43C3-928E-ECA01B0BBCFA}" destId="{E97D1E3D-E811-41F5-88F8-DC62405B94F8}" srcOrd="0" destOrd="0" presId="urn:microsoft.com/office/officeart/2005/8/layout/orgChart1"/>
    <dgm:cxn modelId="{4FC006E4-4248-400F-8972-24F98B380C72}" type="presParOf" srcId="{CBB95D84-DC53-43C3-928E-ECA01B0BBCFA}" destId="{7B6A7C1B-5DB2-4C41-8DA3-612F13339287}" srcOrd="1" destOrd="0" presId="urn:microsoft.com/office/officeart/2005/8/layout/orgChart1"/>
    <dgm:cxn modelId="{37DDCE40-2D04-4B95-B29F-199FA50F5EFC}" type="presParOf" srcId="{C99FBCDB-3E4F-4607-861B-889B4803BF4A}" destId="{DDAE42F7-1DAE-4F0D-B149-03AD1E561F4D}" srcOrd="1" destOrd="0" presId="urn:microsoft.com/office/officeart/2005/8/layout/orgChart1"/>
    <dgm:cxn modelId="{ECD09078-A5BC-4CE5-8D17-CD0E05FB6C65}" type="presParOf" srcId="{DDAE42F7-1DAE-4F0D-B149-03AD1E561F4D}" destId="{324FD646-2928-4EE8-A0D9-88BF91ED46DD}" srcOrd="0" destOrd="0" presId="urn:microsoft.com/office/officeart/2005/8/layout/orgChart1"/>
    <dgm:cxn modelId="{E4851EA1-6554-44E7-B23C-009A4BD989EE}" type="presParOf" srcId="{DDAE42F7-1DAE-4F0D-B149-03AD1E561F4D}" destId="{65B7BC35-2FFD-4945-9EFE-84B8DD31C25F}" srcOrd="1" destOrd="0" presId="urn:microsoft.com/office/officeart/2005/8/layout/orgChart1"/>
    <dgm:cxn modelId="{2CB3F351-E471-4BE0-B074-B6DC821CC258}" type="presParOf" srcId="{65B7BC35-2FFD-4945-9EFE-84B8DD31C25F}" destId="{11EA7796-489C-431F-8469-0CD2CFF829D3}" srcOrd="0" destOrd="0" presId="urn:microsoft.com/office/officeart/2005/8/layout/orgChart1"/>
    <dgm:cxn modelId="{1C17F258-C139-41D5-8E10-07E85FA3C718}" type="presParOf" srcId="{11EA7796-489C-431F-8469-0CD2CFF829D3}" destId="{B8E0FF2D-88A2-4C40-B277-041AAA124595}" srcOrd="0" destOrd="0" presId="urn:microsoft.com/office/officeart/2005/8/layout/orgChart1"/>
    <dgm:cxn modelId="{943E18F8-53A4-44E7-A703-54F321D88ECB}" type="presParOf" srcId="{11EA7796-489C-431F-8469-0CD2CFF829D3}" destId="{A53B82D5-C092-49E4-A726-F491A96B3E0C}" srcOrd="1" destOrd="0" presId="urn:microsoft.com/office/officeart/2005/8/layout/orgChart1"/>
    <dgm:cxn modelId="{A331DEA9-71DA-457E-90F1-4E4C8B7AFEDF}" type="presParOf" srcId="{65B7BC35-2FFD-4945-9EFE-84B8DD31C25F}" destId="{DCD1711E-4C16-4681-9E08-BA58418A802F}" srcOrd="1" destOrd="0" presId="urn:microsoft.com/office/officeart/2005/8/layout/orgChart1"/>
    <dgm:cxn modelId="{065F7937-538D-46DA-95B8-C75059489CDA}" type="presParOf" srcId="{65B7BC35-2FFD-4945-9EFE-84B8DD31C25F}" destId="{C77D5FAD-7039-479C-805D-085ACAD67FE4}" srcOrd="2" destOrd="0" presId="urn:microsoft.com/office/officeart/2005/8/layout/orgChart1"/>
    <dgm:cxn modelId="{016DD1EA-96CE-40C3-AB3E-E16ABEF17848}" type="presParOf" srcId="{C99FBCDB-3E4F-4607-861B-889B4803BF4A}" destId="{7A9F181A-BF4D-4E26-937B-21241C518E5C}" srcOrd="2" destOrd="0" presId="urn:microsoft.com/office/officeart/2005/8/layout/orgChart1"/>
    <dgm:cxn modelId="{B9C1376B-9BBB-4D88-9AA8-9FD2C6BDD341}" type="presParOf" srcId="{B098200A-F882-446E-BDA0-9C869CCB42E7}" destId="{D3062EF0-1966-43AE-B5A6-C7A46D5E2785}" srcOrd="2" destOrd="0" presId="urn:microsoft.com/office/officeart/2005/8/layout/orgChart1"/>
    <dgm:cxn modelId="{4CF7AC59-B1D2-465F-996C-23F008560D18}" type="presParOf" srcId="{B098200A-F882-446E-BDA0-9C869CCB42E7}" destId="{F2F784E4-E226-40CF-8EF0-E5D172601EE7}" srcOrd="3" destOrd="0" presId="urn:microsoft.com/office/officeart/2005/8/layout/orgChart1"/>
    <dgm:cxn modelId="{69CE2B71-BB70-46A3-94B0-50AE33F6102D}" type="presParOf" srcId="{F2F784E4-E226-40CF-8EF0-E5D172601EE7}" destId="{04B6B330-D7DA-43CA-901C-A882C06CC4DF}" srcOrd="0" destOrd="0" presId="urn:microsoft.com/office/officeart/2005/8/layout/orgChart1"/>
    <dgm:cxn modelId="{CDBF87CF-4246-4E69-862E-3673FA8F875E}" type="presParOf" srcId="{04B6B330-D7DA-43CA-901C-A882C06CC4DF}" destId="{BE3F7D6C-B52F-4593-B840-8057D6401980}" srcOrd="0" destOrd="0" presId="urn:microsoft.com/office/officeart/2005/8/layout/orgChart1"/>
    <dgm:cxn modelId="{6D590121-7703-4B87-9BC0-A0C242D56C3E}" type="presParOf" srcId="{04B6B330-D7DA-43CA-901C-A882C06CC4DF}" destId="{A16BECBA-36F6-453C-9DD7-BCB35051E68A}" srcOrd="1" destOrd="0" presId="urn:microsoft.com/office/officeart/2005/8/layout/orgChart1"/>
    <dgm:cxn modelId="{CC56117C-D101-45AC-B963-96F97A7457CC}" type="presParOf" srcId="{F2F784E4-E226-40CF-8EF0-E5D172601EE7}" destId="{EAFDE84B-8DE0-42BB-ADF8-82B7DE61D09E}" srcOrd="1" destOrd="0" presId="urn:microsoft.com/office/officeart/2005/8/layout/orgChart1"/>
    <dgm:cxn modelId="{534ECC14-DEBB-462B-9753-DBD5F1F989E6}" type="presParOf" srcId="{EAFDE84B-8DE0-42BB-ADF8-82B7DE61D09E}" destId="{D0C1B96D-FA43-47FB-893F-512CE99559CB}" srcOrd="0" destOrd="0" presId="urn:microsoft.com/office/officeart/2005/8/layout/orgChart1"/>
    <dgm:cxn modelId="{B9729282-DB5F-4AF1-8799-A2F487F5D2D5}" type="presParOf" srcId="{EAFDE84B-8DE0-42BB-ADF8-82B7DE61D09E}" destId="{ABDFF062-792F-42DF-8E6C-B78270C47D28}" srcOrd="1" destOrd="0" presId="urn:microsoft.com/office/officeart/2005/8/layout/orgChart1"/>
    <dgm:cxn modelId="{98A97659-8C23-4963-B107-5FCB74C75F6D}" type="presParOf" srcId="{ABDFF062-792F-42DF-8E6C-B78270C47D28}" destId="{A67DD4A3-8BE2-4F09-B9E1-181880DB7145}" srcOrd="0" destOrd="0" presId="urn:microsoft.com/office/officeart/2005/8/layout/orgChart1"/>
    <dgm:cxn modelId="{C1C67121-4CC2-4AD4-A8E5-8E5064D4D67D}" type="presParOf" srcId="{A67DD4A3-8BE2-4F09-B9E1-181880DB7145}" destId="{7683AAE7-D894-4B7F-9BF8-4E0AB5C35D38}" srcOrd="0" destOrd="0" presId="urn:microsoft.com/office/officeart/2005/8/layout/orgChart1"/>
    <dgm:cxn modelId="{AE0EB72C-9E92-40EA-86C9-8E5234C63233}" type="presParOf" srcId="{A67DD4A3-8BE2-4F09-B9E1-181880DB7145}" destId="{828CD451-845A-415D-897D-BEBE85C95FD7}" srcOrd="1" destOrd="0" presId="urn:microsoft.com/office/officeart/2005/8/layout/orgChart1"/>
    <dgm:cxn modelId="{0E77E009-2670-4625-A638-263B76CFAAE9}" type="presParOf" srcId="{ABDFF062-792F-42DF-8E6C-B78270C47D28}" destId="{023C669A-C9D1-461F-9CF6-8F00346A4345}" srcOrd="1" destOrd="0" presId="urn:microsoft.com/office/officeart/2005/8/layout/orgChart1"/>
    <dgm:cxn modelId="{F7262FB4-3BB6-4935-8658-7E49C9C38D20}" type="presParOf" srcId="{ABDFF062-792F-42DF-8E6C-B78270C47D28}" destId="{E24B8FA9-DC83-4DF0-A3B1-712B8CD72EC2}" srcOrd="2" destOrd="0" presId="urn:microsoft.com/office/officeart/2005/8/layout/orgChart1"/>
    <dgm:cxn modelId="{4FAFEBE4-F16B-48C5-84F9-17DACEBD6DF6}" type="presParOf" srcId="{F2F784E4-E226-40CF-8EF0-E5D172601EE7}" destId="{A0B311FD-A988-42AF-804E-E2179C6FEB0A}" srcOrd="2" destOrd="0" presId="urn:microsoft.com/office/officeart/2005/8/layout/orgChart1"/>
    <dgm:cxn modelId="{A9A009C2-42F4-49C2-8E2A-44B15C90428A}" type="presParOf" srcId="{7BB548DA-904B-4822-9CBC-BE226E0E564B}" destId="{C164836A-F031-47BF-B5D6-B7EA73917F3F}"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149CE1-D34A-49A5-81E3-97BA653B26E8}">
      <dsp:nvSpPr>
        <dsp:cNvPr id="0" name=""/>
        <dsp:cNvSpPr/>
      </dsp:nvSpPr>
      <dsp:spPr>
        <a:xfrm>
          <a:off x="4661472" y="1940923"/>
          <a:ext cx="143103" cy="626931"/>
        </a:xfrm>
        <a:custGeom>
          <a:avLst/>
          <a:gdLst/>
          <a:ahLst/>
          <a:cxnLst/>
          <a:rect l="0" t="0" r="0" b="0"/>
          <a:pathLst>
            <a:path>
              <a:moveTo>
                <a:pt x="143103" y="0"/>
              </a:moveTo>
              <a:lnTo>
                <a:pt x="143103" y="626931"/>
              </a:lnTo>
              <a:lnTo>
                <a:pt x="0" y="62693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7CD7D47-944D-438E-989D-624962458A82}">
      <dsp:nvSpPr>
        <dsp:cNvPr id="0" name=""/>
        <dsp:cNvSpPr/>
      </dsp:nvSpPr>
      <dsp:spPr>
        <a:xfrm>
          <a:off x="3145948" y="963742"/>
          <a:ext cx="1658627" cy="295734"/>
        </a:xfrm>
        <a:custGeom>
          <a:avLst/>
          <a:gdLst/>
          <a:ahLst/>
          <a:cxnLst/>
          <a:rect l="0" t="0" r="0" b="0"/>
          <a:pathLst>
            <a:path>
              <a:moveTo>
                <a:pt x="0" y="0"/>
              </a:moveTo>
              <a:lnTo>
                <a:pt x="0" y="152630"/>
              </a:lnTo>
              <a:lnTo>
                <a:pt x="1658627" y="152630"/>
              </a:lnTo>
              <a:lnTo>
                <a:pt x="1658627" y="2957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DDB475-3B27-43D7-BB32-6324A27BF1E6}">
      <dsp:nvSpPr>
        <dsp:cNvPr id="0" name=""/>
        <dsp:cNvSpPr/>
      </dsp:nvSpPr>
      <dsp:spPr>
        <a:xfrm>
          <a:off x="3012371" y="1940923"/>
          <a:ext cx="143103" cy="626931"/>
        </a:xfrm>
        <a:custGeom>
          <a:avLst/>
          <a:gdLst/>
          <a:ahLst/>
          <a:cxnLst/>
          <a:rect l="0" t="0" r="0" b="0"/>
          <a:pathLst>
            <a:path>
              <a:moveTo>
                <a:pt x="143103" y="0"/>
              </a:moveTo>
              <a:lnTo>
                <a:pt x="143103" y="626931"/>
              </a:lnTo>
              <a:lnTo>
                <a:pt x="0" y="62693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4113F8-0512-4571-B6B7-D187A0081F1C}">
      <dsp:nvSpPr>
        <dsp:cNvPr id="0" name=""/>
        <dsp:cNvSpPr/>
      </dsp:nvSpPr>
      <dsp:spPr>
        <a:xfrm>
          <a:off x="3100228" y="963742"/>
          <a:ext cx="91440" cy="295734"/>
        </a:xfrm>
        <a:custGeom>
          <a:avLst/>
          <a:gdLst/>
          <a:ahLst/>
          <a:cxnLst/>
          <a:rect l="0" t="0" r="0" b="0"/>
          <a:pathLst>
            <a:path>
              <a:moveTo>
                <a:pt x="45720" y="0"/>
              </a:moveTo>
              <a:lnTo>
                <a:pt x="45720" y="152630"/>
              </a:lnTo>
              <a:lnTo>
                <a:pt x="55246" y="152630"/>
              </a:lnTo>
              <a:lnTo>
                <a:pt x="55246" y="2957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55642C-9A99-4F03-BF6D-5B98E12E390A}">
      <dsp:nvSpPr>
        <dsp:cNvPr id="0" name=""/>
        <dsp:cNvSpPr/>
      </dsp:nvSpPr>
      <dsp:spPr>
        <a:xfrm>
          <a:off x="1363270" y="1940923"/>
          <a:ext cx="152630" cy="626931"/>
        </a:xfrm>
        <a:custGeom>
          <a:avLst/>
          <a:gdLst/>
          <a:ahLst/>
          <a:cxnLst/>
          <a:rect l="0" t="0" r="0" b="0"/>
          <a:pathLst>
            <a:path>
              <a:moveTo>
                <a:pt x="152630" y="0"/>
              </a:moveTo>
              <a:lnTo>
                <a:pt x="152630" y="626931"/>
              </a:lnTo>
              <a:lnTo>
                <a:pt x="0" y="62693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C3023ED-7923-4B12-A5A3-1F733F589597}">
      <dsp:nvSpPr>
        <dsp:cNvPr id="0" name=""/>
        <dsp:cNvSpPr/>
      </dsp:nvSpPr>
      <dsp:spPr>
        <a:xfrm>
          <a:off x="1515900" y="963742"/>
          <a:ext cx="1630047" cy="295734"/>
        </a:xfrm>
        <a:custGeom>
          <a:avLst/>
          <a:gdLst/>
          <a:ahLst/>
          <a:cxnLst/>
          <a:rect l="0" t="0" r="0" b="0"/>
          <a:pathLst>
            <a:path>
              <a:moveTo>
                <a:pt x="1630047" y="0"/>
              </a:moveTo>
              <a:lnTo>
                <a:pt x="1630047" y="152630"/>
              </a:lnTo>
              <a:lnTo>
                <a:pt x="0" y="152630"/>
              </a:lnTo>
              <a:lnTo>
                <a:pt x="0" y="29573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72A0E2-1583-410E-89CE-11CD9FE4A27F}">
      <dsp:nvSpPr>
        <dsp:cNvPr id="0" name=""/>
        <dsp:cNvSpPr/>
      </dsp:nvSpPr>
      <dsp:spPr>
        <a:xfrm>
          <a:off x="2464501" y="282295"/>
          <a:ext cx="1362893" cy="6814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solidFill>
                <a:sysClr val="window" lastClr="FFFFFF"/>
              </a:solidFill>
              <a:latin typeface="Calibri" panose="020F0502020204030204"/>
              <a:ea typeface="+mn-ea"/>
              <a:cs typeface="+mn-cs"/>
            </a:rPr>
            <a:t>Значение заработной платы</a:t>
          </a:r>
        </a:p>
      </dsp:txBody>
      <dsp:txXfrm>
        <a:off x="2464501" y="282295"/>
        <a:ext cx="1362893" cy="681446"/>
      </dsp:txXfrm>
    </dsp:sp>
    <dsp:sp modelId="{7877DE0A-3D57-4A91-B910-18C403F71E2A}">
      <dsp:nvSpPr>
        <dsp:cNvPr id="0" name=""/>
        <dsp:cNvSpPr/>
      </dsp:nvSpPr>
      <dsp:spPr>
        <a:xfrm>
          <a:off x="834453" y="1259476"/>
          <a:ext cx="1362893" cy="6814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panose="020F0502020204030204"/>
              <a:ea typeface="+mn-ea"/>
              <a:cs typeface="+mn-cs"/>
            </a:rPr>
            <a:t>Для работника</a:t>
          </a:r>
        </a:p>
      </dsp:txBody>
      <dsp:txXfrm>
        <a:off x="834453" y="1259476"/>
        <a:ext cx="1362893" cy="681446"/>
      </dsp:txXfrm>
    </dsp:sp>
    <dsp:sp modelId="{C044A055-2439-435B-B9D0-E3E081370633}">
      <dsp:nvSpPr>
        <dsp:cNvPr id="0" name=""/>
        <dsp:cNvSpPr/>
      </dsp:nvSpPr>
      <dsp:spPr>
        <a:xfrm>
          <a:off x="376" y="2227131"/>
          <a:ext cx="1362893" cy="6814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144000" lvl="0" algn="l" defTabSz="400050">
            <a:lnSpc>
              <a:spcPct val="100000"/>
            </a:lnSpc>
            <a:spcBef>
              <a:spcPct val="0"/>
            </a:spcBef>
            <a:spcAft>
              <a:spcPts val="0"/>
            </a:spcAft>
          </a:pPr>
          <a:r>
            <a:rPr lang="ru-RU" sz="900" kern="1200" baseline="0">
              <a:solidFill>
                <a:sysClr val="window" lastClr="FFFFFF"/>
              </a:solidFill>
              <a:latin typeface="Calibri" panose="020F0502020204030204"/>
              <a:ea typeface="+mn-ea"/>
              <a:cs typeface="+mn-cs"/>
            </a:rPr>
            <a:t>- Доход</a:t>
          </a:r>
        </a:p>
        <a:p>
          <a:pPr marL="144000" lvl="0" algn="l" defTabSz="400050">
            <a:lnSpc>
              <a:spcPct val="100000"/>
            </a:lnSpc>
            <a:spcBef>
              <a:spcPct val="0"/>
            </a:spcBef>
            <a:spcAft>
              <a:spcPts val="0"/>
            </a:spcAft>
          </a:pPr>
          <a:r>
            <a:rPr lang="ru-RU" sz="900" kern="1200" baseline="0">
              <a:solidFill>
                <a:sysClr val="window" lastClr="FFFFFF"/>
              </a:solidFill>
              <a:latin typeface="Calibri" panose="020F0502020204030204"/>
              <a:ea typeface="+mn-ea"/>
              <a:cs typeface="+mn-cs"/>
            </a:rPr>
            <a:t>- Покупательная       способность</a:t>
          </a:r>
        </a:p>
        <a:p>
          <a:pPr marL="144000" lvl="0" algn="l" defTabSz="400050">
            <a:lnSpc>
              <a:spcPct val="100000"/>
            </a:lnSpc>
            <a:spcBef>
              <a:spcPct val="0"/>
            </a:spcBef>
            <a:spcAft>
              <a:spcPts val="0"/>
            </a:spcAft>
          </a:pPr>
          <a:r>
            <a:rPr lang="ru-RU" sz="900" kern="1200" baseline="0">
              <a:solidFill>
                <a:sysClr val="window" lastClr="FFFFFF"/>
              </a:solidFill>
              <a:latin typeface="Calibri" panose="020F0502020204030204"/>
              <a:ea typeface="+mn-ea"/>
              <a:cs typeface="+mn-cs"/>
            </a:rPr>
            <a:t>- Мотив занятости</a:t>
          </a:r>
        </a:p>
      </dsp:txBody>
      <dsp:txXfrm>
        <a:off x="376" y="2227131"/>
        <a:ext cx="1362893" cy="681446"/>
      </dsp:txXfrm>
    </dsp:sp>
    <dsp:sp modelId="{9094FCD8-F2DB-499A-B158-592B0A41FE19}">
      <dsp:nvSpPr>
        <dsp:cNvPr id="0" name=""/>
        <dsp:cNvSpPr/>
      </dsp:nvSpPr>
      <dsp:spPr>
        <a:xfrm>
          <a:off x="2474028" y="1259476"/>
          <a:ext cx="1362893" cy="6814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panose="020F0502020204030204"/>
              <a:ea typeface="+mn-ea"/>
              <a:cs typeface="+mn-cs"/>
            </a:rPr>
            <a:t>Для работодателя</a:t>
          </a:r>
        </a:p>
      </dsp:txBody>
      <dsp:txXfrm>
        <a:off x="2474028" y="1259476"/>
        <a:ext cx="1362893" cy="681446"/>
      </dsp:txXfrm>
    </dsp:sp>
    <dsp:sp modelId="{D7A78AC7-2E78-4449-A1E2-DD5235C3A3CF}">
      <dsp:nvSpPr>
        <dsp:cNvPr id="0" name=""/>
        <dsp:cNvSpPr/>
      </dsp:nvSpPr>
      <dsp:spPr>
        <a:xfrm>
          <a:off x="1649477" y="2227131"/>
          <a:ext cx="1362893" cy="6814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108000" lvl="0" algn="l" defTabSz="400050">
            <a:lnSpc>
              <a:spcPct val="100000"/>
            </a:lnSpc>
            <a:spcBef>
              <a:spcPct val="0"/>
            </a:spcBef>
            <a:spcAft>
              <a:spcPts val="0"/>
            </a:spcAft>
          </a:pPr>
          <a:r>
            <a:rPr lang="ru-RU" sz="900" kern="1200">
              <a:solidFill>
                <a:sysClr val="window" lastClr="FFFFFF"/>
              </a:solidFill>
              <a:latin typeface="Calibri" panose="020F0502020204030204"/>
              <a:ea typeface="+mn-ea"/>
              <a:cs typeface="+mn-cs"/>
            </a:rPr>
            <a:t>- Издержки</a:t>
          </a:r>
        </a:p>
        <a:p>
          <a:pPr marL="108000" lvl="0" algn="l" defTabSz="400050">
            <a:lnSpc>
              <a:spcPct val="100000"/>
            </a:lnSpc>
            <a:spcBef>
              <a:spcPct val="0"/>
            </a:spcBef>
            <a:spcAft>
              <a:spcPts val="0"/>
            </a:spcAft>
          </a:pPr>
          <a:r>
            <a:rPr lang="ru-RU" sz="900" kern="1200">
              <a:solidFill>
                <a:sysClr val="window" lastClr="FFFFFF"/>
              </a:solidFill>
              <a:latin typeface="Calibri" panose="020F0502020204030204"/>
              <a:ea typeface="+mn-ea"/>
              <a:cs typeface="+mn-cs"/>
            </a:rPr>
            <a:t>- Прибыль </a:t>
          </a:r>
        </a:p>
        <a:p>
          <a:pPr marL="108000" lvl="0" algn="l" defTabSz="400050">
            <a:lnSpc>
              <a:spcPct val="100000"/>
            </a:lnSpc>
            <a:spcBef>
              <a:spcPct val="0"/>
            </a:spcBef>
            <a:spcAft>
              <a:spcPts val="0"/>
            </a:spcAft>
          </a:pPr>
          <a:r>
            <a:rPr lang="ru-RU" sz="900" kern="1200">
              <a:solidFill>
                <a:sysClr val="window" lastClr="FFFFFF"/>
              </a:solidFill>
              <a:latin typeface="Calibri" panose="020F0502020204030204"/>
              <a:ea typeface="+mn-ea"/>
              <a:cs typeface="+mn-cs"/>
            </a:rPr>
            <a:t>- Конкурентоспособность</a:t>
          </a:r>
        </a:p>
      </dsp:txBody>
      <dsp:txXfrm>
        <a:off x="1649477" y="2227131"/>
        <a:ext cx="1362893" cy="681446"/>
      </dsp:txXfrm>
    </dsp:sp>
    <dsp:sp modelId="{971C5ACE-B578-4592-8107-B9B18EF1FCF1}">
      <dsp:nvSpPr>
        <dsp:cNvPr id="0" name=""/>
        <dsp:cNvSpPr/>
      </dsp:nvSpPr>
      <dsp:spPr>
        <a:xfrm>
          <a:off x="4123129" y="1259476"/>
          <a:ext cx="1362893" cy="6814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solidFill>
                <a:sysClr val="window" lastClr="FFFFFF"/>
              </a:solidFill>
              <a:latin typeface="Calibri" panose="020F0502020204030204"/>
              <a:ea typeface="+mn-ea"/>
              <a:cs typeface="+mn-cs"/>
            </a:rPr>
            <a:t>Для правительства</a:t>
          </a:r>
        </a:p>
      </dsp:txBody>
      <dsp:txXfrm>
        <a:off x="4123129" y="1259476"/>
        <a:ext cx="1362893" cy="681446"/>
      </dsp:txXfrm>
    </dsp:sp>
    <dsp:sp modelId="{CB5DA8EB-8C83-404D-95B5-F91F4885528E}">
      <dsp:nvSpPr>
        <dsp:cNvPr id="0" name=""/>
        <dsp:cNvSpPr/>
      </dsp:nvSpPr>
      <dsp:spPr>
        <a:xfrm>
          <a:off x="3298579" y="2227131"/>
          <a:ext cx="1362893" cy="6814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108000" lvl="0" algn="l" defTabSz="400050">
            <a:lnSpc>
              <a:spcPct val="100000"/>
            </a:lnSpc>
            <a:spcBef>
              <a:spcPct val="0"/>
            </a:spcBef>
            <a:spcAft>
              <a:spcPts val="0"/>
            </a:spcAft>
          </a:pPr>
          <a:r>
            <a:rPr lang="ru-RU" sz="900" kern="1200">
              <a:solidFill>
                <a:sysClr val="window" lastClr="FFFFFF"/>
              </a:solidFill>
              <a:latin typeface="Calibri" panose="020F0502020204030204"/>
              <a:ea typeface="+mn-ea"/>
              <a:cs typeface="+mn-cs"/>
            </a:rPr>
            <a:t>- Инфляция</a:t>
          </a:r>
        </a:p>
        <a:p>
          <a:pPr marL="108000" lvl="0" algn="l" defTabSz="400050">
            <a:lnSpc>
              <a:spcPct val="100000"/>
            </a:lnSpc>
            <a:spcBef>
              <a:spcPct val="0"/>
            </a:spcBef>
            <a:spcAft>
              <a:spcPts val="0"/>
            </a:spcAft>
          </a:pPr>
          <a:r>
            <a:rPr lang="ru-RU" sz="900" kern="1200">
              <a:solidFill>
                <a:sysClr val="window" lastClr="FFFFFF"/>
              </a:solidFill>
              <a:latin typeface="Calibri" panose="020F0502020204030204"/>
              <a:ea typeface="+mn-ea"/>
              <a:cs typeface="+mn-cs"/>
            </a:rPr>
            <a:t>- Занятость</a:t>
          </a:r>
        </a:p>
        <a:p>
          <a:pPr marL="108000" lvl="0" algn="l" defTabSz="400050">
            <a:lnSpc>
              <a:spcPct val="100000"/>
            </a:lnSpc>
            <a:spcBef>
              <a:spcPct val="0"/>
            </a:spcBef>
            <a:spcAft>
              <a:spcPts val="0"/>
            </a:spcAft>
          </a:pPr>
          <a:r>
            <a:rPr lang="ru-RU" sz="900" kern="1200">
              <a:solidFill>
                <a:sysClr val="window" lastClr="FFFFFF"/>
              </a:solidFill>
              <a:latin typeface="Calibri" panose="020F0502020204030204"/>
              <a:ea typeface="+mn-ea"/>
              <a:cs typeface="+mn-cs"/>
            </a:rPr>
            <a:t>- Межгосударственная конкуренция</a:t>
          </a:r>
        </a:p>
      </dsp:txBody>
      <dsp:txXfrm>
        <a:off x="3298579" y="2227131"/>
        <a:ext cx="1362893" cy="6814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1B96D-FA43-47FB-893F-512CE99559CB}">
      <dsp:nvSpPr>
        <dsp:cNvPr id="0" name=""/>
        <dsp:cNvSpPr/>
      </dsp:nvSpPr>
      <dsp:spPr>
        <a:xfrm>
          <a:off x="2817110" y="989348"/>
          <a:ext cx="288223" cy="1247262"/>
        </a:xfrm>
        <a:custGeom>
          <a:avLst/>
          <a:gdLst/>
          <a:ahLst/>
          <a:cxnLst/>
          <a:rect l="0" t="0" r="0" b="0"/>
          <a:pathLst>
            <a:path>
              <a:moveTo>
                <a:pt x="0" y="0"/>
              </a:moveTo>
              <a:lnTo>
                <a:pt x="0" y="1247262"/>
              </a:lnTo>
              <a:lnTo>
                <a:pt x="288223" y="124726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3062EF0-1966-43AE-B5A6-C7A46D5E2785}">
      <dsp:nvSpPr>
        <dsp:cNvPr id="0" name=""/>
        <dsp:cNvSpPr/>
      </dsp:nvSpPr>
      <dsp:spPr>
        <a:xfrm>
          <a:off x="2472321" y="302744"/>
          <a:ext cx="1037181" cy="337977"/>
        </a:xfrm>
        <a:custGeom>
          <a:avLst/>
          <a:gdLst/>
          <a:ahLst/>
          <a:cxnLst/>
          <a:rect l="0" t="0" r="0" b="0"/>
          <a:pathLst>
            <a:path>
              <a:moveTo>
                <a:pt x="0" y="0"/>
              </a:moveTo>
              <a:lnTo>
                <a:pt x="0" y="169030"/>
              </a:lnTo>
              <a:lnTo>
                <a:pt x="1037181" y="169030"/>
              </a:lnTo>
              <a:lnTo>
                <a:pt x="1037181" y="33797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4FD646-2928-4EE8-A0D9-88BF91ED46DD}">
      <dsp:nvSpPr>
        <dsp:cNvPr id="0" name=""/>
        <dsp:cNvSpPr/>
      </dsp:nvSpPr>
      <dsp:spPr>
        <a:xfrm>
          <a:off x="730551" y="963579"/>
          <a:ext cx="250878" cy="1287398"/>
        </a:xfrm>
        <a:custGeom>
          <a:avLst/>
          <a:gdLst/>
          <a:ahLst/>
          <a:cxnLst/>
          <a:rect l="0" t="0" r="0" b="0"/>
          <a:pathLst>
            <a:path>
              <a:moveTo>
                <a:pt x="0" y="0"/>
              </a:moveTo>
              <a:lnTo>
                <a:pt x="0" y="1287398"/>
              </a:lnTo>
              <a:lnTo>
                <a:pt x="250878" y="128739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51BB2D-0B80-4C1B-8D58-2402DAF3620F}">
      <dsp:nvSpPr>
        <dsp:cNvPr id="0" name=""/>
        <dsp:cNvSpPr/>
      </dsp:nvSpPr>
      <dsp:spPr>
        <a:xfrm>
          <a:off x="1374158" y="302744"/>
          <a:ext cx="1098162" cy="337977"/>
        </a:xfrm>
        <a:custGeom>
          <a:avLst/>
          <a:gdLst/>
          <a:ahLst/>
          <a:cxnLst/>
          <a:rect l="0" t="0" r="0" b="0"/>
          <a:pathLst>
            <a:path>
              <a:moveTo>
                <a:pt x="1098162" y="0"/>
              </a:moveTo>
              <a:lnTo>
                <a:pt x="1098162" y="169030"/>
              </a:lnTo>
              <a:lnTo>
                <a:pt x="0" y="169030"/>
              </a:lnTo>
              <a:lnTo>
                <a:pt x="0" y="33797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1337EE-91F9-4976-890C-82EB9F9E47FF}">
      <dsp:nvSpPr>
        <dsp:cNvPr id="0" name=""/>
        <dsp:cNvSpPr/>
      </dsp:nvSpPr>
      <dsp:spPr>
        <a:xfrm>
          <a:off x="1127512" y="0"/>
          <a:ext cx="2689618" cy="30274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panose="020F0502020204030204"/>
              <a:ea typeface="+mn-ea"/>
              <a:cs typeface="+mn-cs"/>
            </a:rPr>
            <a:t>Заработная плата</a:t>
          </a:r>
        </a:p>
      </dsp:txBody>
      <dsp:txXfrm>
        <a:off x="1127512" y="0"/>
        <a:ext cx="2689618" cy="302744"/>
      </dsp:txXfrm>
    </dsp:sp>
    <dsp:sp modelId="{E97D1E3D-E811-41F5-88F8-DC62405B94F8}">
      <dsp:nvSpPr>
        <dsp:cNvPr id="0" name=""/>
        <dsp:cNvSpPr/>
      </dsp:nvSpPr>
      <dsp:spPr>
        <a:xfrm>
          <a:off x="569649" y="640722"/>
          <a:ext cx="1609018" cy="32285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panose="020F0502020204030204"/>
              <a:ea typeface="+mn-ea"/>
              <a:cs typeface="+mn-cs"/>
            </a:rPr>
            <a:t>Рыночные факторы</a:t>
          </a:r>
        </a:p>
      </dsp:txBody>
      <dsp:txXfrm>
        <a:off x="569649" y="640722"/>
        <a:ext cx="1609018" cy="322857"/>
      </dsp:txXfrm>
    </dsp:sp>
    <dsp:sp modelId="{B8E0FF2D-88A2-4C40-B277-041AAA124595}">
      <dsp:nvSpPr>
        <dsp:cNvPr id="0" name=""/>
        <dsp:cNvSpPr/>
      </dsp:nvSpPr>
      <dsp:spPr>
        <a:xfrm>
          <a:off x="981429" y="1301557"/>
          <a:ext cx="1766959" cy="1898842"/>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66725">
            <a:lnSpc>
              <a:spcPct val="100000"/>
            </a:lnSpc>
            <a:spcBef>
              <a:spcPct val="0"/>
            </a:spcBef>
            <a:spcAft>
              <a:spcPts val="0"/>
            </a:spcAft>
          </a:pPr>
          <a:r>
            <a:rPr lang="ru-RU" sz="1050" kern="1200">
              <a:solidFill>
                <a:sysClr val="window" lastClr="FFFFFF"/>
              </a:solidFill>
              <a:latin typeface="Calibri" panose="020F0502020204030204"/>
              <a:ea typeface="+mn-ea"/>
              <a:cs typeface="+mn-cs"/>
            </a:rPr>
            <a:t>-  Спрос и предложение на рынке труда</a:t>
          </a:r>
        </a:p>
        <a:p>
          <a:pPr lvl="0" algn="l" defTabSz="466725">
            <a:lnSpc>
              <a:spcPct val="100000"/>
            </a:lnSpc>
            <a:spcBef>
              <a:spcPct val="0"/>
            </a:spcBef>
            <a:spcAft>
              <a:spcPts val="0"/>
            </a:spcAft>
          </a:pPr>
          <a:r>
            <a:rPr lang="ru-RU" sz="1050" kern="1200">
              <a:solidFill>
                <a:sysClr val="window" lastClr="FFFFFF"/>
              </a:solidFill>
              <a:latin typeface="Calibri" panose="020F0502020204030204"/>
              <a:ea typeface="+mn-ea"/>
              <a:cs typeface="+mn-cs"/>
            </a:rPr>
            <a:t> - Полезность ресурса для предприятия</a:t>
          </a:r>
        </a:p>
        <a:p>
          <a:pPr lvl="0" algn="l" defTabSz="466725">
            <a:lnSpc>
              <a:spcPct val="100000"/>
            </a:lnSpc>
            <a:spcBef>
              <a:spcPct val="0"/>
            </a:spcBef>
            <a:spcAft>
              <a:spcPts val="0"/>
            </a:spcAft>
          </a:pPr>
          <a:r>
            <a:rPr lang="ru-RU" sz="1050" kern="1200">
              <a:solidFill>
                <a:sysClr val="window" lastClr="FFFFFF"/>
              </a:solidFill>
              <a:latin typeface="Calibri" panose="020F0502020204030204"/>
              <a:ea typeface="+mn-ea"/>
              <a:cs typeface="+mn-cs"/>
            </a:rPr>
            <a:t> - Эластичность спроса на труд по цене</a:t>
          </a:r>
        </a:p>
        <a:p>
          <a:pPr lvl="0" algn="l" defTabSz="466725">
            <a:lnSpc>
              <a:spcPct val="100000"/>
            </a:lnSpc>
            <a:spcBef>
              <a:spcPct val="0"/>
            </a:spcBef>
            <a:spcAft>
              <a:spcPts val="0"/>
            </a:spcAft>
          </a:pPr>
          <a:r>
            <a:rPr lang="ru-RU" sz="1050" kern="1200">
              <a:solidFill>
                <a:sysClr val="window" lastClr="FFFFFF"/>
              </a:solidFill>
              <a:latin typeface="Calibri" panose="020F0502020204030204"/>
              <a:ea typeface="+mn-ea"/>
              <a:cs typeface="+mn-cs"/>
            </a:rPr>
            <a:t> - Взаимозаменяемость ресурсов</a:t>
          </a:r>
        </a:p>
        <a:p>
          <a:pPr lvl="0" algn="l" defTabSz="466725">
            <a:lnSpc>
              <a:spcPct val="100000"/>
            </a:lnSpc>
            <a:spcBef>
              <a:spcPct val="0"/>
            </a:spcBef>
            <a:spcAft>
              <a:spcPts val="0"/>
            </a:spcAft>
          </a:pPr>
          <a:r>
            <a:rPr lang="ru-RU" sz="1050" kern="1200">
              <a:solidFill>
                <a:sysClr val="window" lastClr="FFFFFF"/>
              </a:solidFill>
              <a:latin typeface="Calibri" panose="020F0502020204030204"/>
              <a:ea typeface="+mn-ea"/>
              <a:cs typeface="+mn-cs"/>
            </a:rPr>
            <a:t> - Изменение цен на потребительские товары и услуги</a:t>
          </a:r>
          <a:endParaRPr lang="ru-RU" sz="900" kern="1200">
            <a:solidFill>
              <a:sysClr val="window" lastClr="FFFFFF"/>
            </a:solidFill>
            <a:latin typeface="Calibri" panose="020F0502020204030204"/>
            <a:ea typeface="+mn-ea"/>
            <a:cs typeface="+mn-cs"/>
          </a:endParaRPr>
        </a:p>
      </dsp:txBody>
      <dsp:txXfrm>
        <a:off x="981429" y="1301557"/>
        <a:ext cx="1766959" cy="1898842"/>
      </dsp:txXfrm>
    </dsp:sp>
    <dsp:sp modelId="{BE3F7D6C-B52F-4593-B840-8057D6401980}">
      <dsp:nvSpPr>
        <dsp:cNvPr id="0" name=""/>
        <dsp:cNvSpPr/>
      </dsp:nvSpPr>
      <dsp:spPr>
        <a:xfrm>
          <a:off x="2644012" y="640722"/>
          <a:ext cx="1730981" cy="34862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panose="020F0502020204030204"/>
              <a:ea typeface="+mn-ea"/>
              <a:cs typeface="+mn-cs"/>
            </a:rPr>
            <a:t>Нерыночные факторы</a:t>
          </a:r>
        </a:p>
      </dsp:txBody>
      <dsp:txXfrm>
        <a:off x="2644012" y="640722"/>
        <a:ext cx="1730981" cy="348625"/>
      </dsp:txXfrm>
    </dsp:sp>
    <dsp:sp modelId="{7683AAE7-D894-4B7F-9BF8-4E0AB5C35D38}">
      <dsp:nvSpPr>
        <dsp:cNvPr id="0" name=""/>
        <dsp:cNvSpPr/>
      </dsp:nvSpPr>
      <dsp:spPr>
        <a:xfrm>
          <a:off x="3105333" y="1308191"/>
          <a:ext cx="1839992" cy="1856839"/>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100000"/>
            </a:lnSpc>
            <a:spcBef>
              <a:spcPct val="0"/>
            </a:spcBef>
            <a:spcAft>
              <a:spcPts val="0"/>
            </a:spcAft>
          </a:pPr>
          <a:r>
            <a:rPr lang="ru-RU" sz="1100" kern="1200">
              <a:solidFill>
                <a:sysClr val="window" lastClr="FFFFFF"/>
              </a:solidFill>
              <a:latin typeface="Calibri" panose="020F0502020204030204"/>
              <a:ea typeface="+mn-ea"/>
              <a:cs typeface="+mn-cs"/>
            </a:rPr>
            <a:t>- Меры государственного регулирования заработной платы</a:t>
          </a:r>
        </a:p>
        <a:p>
          <a:pPr lvl="0" algn="l" defTabSz="488950">
            <a:lnSpc>
              <a:spcPct val="100000"/>
            </a:lnSpc>
            <a:spcBef>
              <a:spcPct val="0"/>
            </a:spcBef>
            <a:spcAft>
              <a:spcPts val="0"/>
            </a:spcAft>
          </a:pPr>
          <a:r>
            <a:rPr lang="ru-RU" sz="1100" kern="1200">
              <a:solidFill>
                <a:sysClr val="window" lastClr="FFFFFF"/>
              </a:solidFill>
              <a:latin typeface="Calibri" panose="020F0502020204030204"/>
              <a:ea typeface="+mn-ea"/>
              <a:cs typeface="+mn-cs"/>
            </a:rPr>
            <a:t>- Соотношение сил между профсоюзами и работодателями</a:t>
          </a:r>
        </a:p>
        <a:p>
          <a:pPr lvl="0" algn="l" defTabSz="488950">
            <a:lnSpc>
              <a:spcPct val="100000"/>
            </a:lnSpc>
            <a:spcBef>
              <a:spcPct val="0"/>
            </a:spcBef>
            <a:spcAft>
              <a:spcPts val="0"/>
            </a:spcAft>
          </a:pPr>
          <a:r>
            <a:rPr lang="ru-RU" sz="1100" kern="1200">
              <a:solidFill>
                <a:sysClr val="window" lastClr="FFFFFF"/>
              </a:solidFill>
              <a:latin typeface="Calibri" panose="020F0502020204030204"/>
              <a:ea typeface="+mn-ea"/>
              <a:cs typeface="+mn-cs"/>
            </a:rPr>
            <a:t>- Конечные результаты деятельности предприятия и личный трудовой вклад работника</a:t>
          </a:r>
        </a:p>
      </dsp:txBody>
      <dsp:txXfrm>
        <a:off x="3105333" y="1308191"/>
        <a:ext cx="1839992" cy="18568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0D094-948D-4AC9-8D5E-40D243EB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Pages>
  <Words>4836</Words>
  <Characters>27566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dc:creator>
  <cp:keywords/>
  <dc:description/>
  <cp:lastModifiedBy>K E</cp:lastModifiedBy>
  <cp:revision>8</cp:revision>
  <dcterms:created xsi:type="dcterms:W3CDTF">2020-05-02T22:36:00Z</dcterms:created>
  <dcterms:modified xsi:type="dcterms:W3CDTF">2020-05-03T15:29:00Z</dcterms:modified>
</cp:coreProperties>
</file>